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3592E92" w14:textId="77777777" w:rsidR="000B001F" w:rsidRDefault="000B001F">
      <w:bookmarkStart w:id="0" w:name="_GoBack"/>
      <w:bookmarkEnd w:id="0"/>
    </w:p>
    <w:tbl>
      <w:tblPr>
        <w:tblStyle w:val="Grilledutableau"/>
        <w:tblW w:w="0" w:type="auto"/>
        <w:tblInd w:w="250" w:type="dxa"/>
        <w:tblLook w:val="04A0" w:firstRow="1" w:lastRow="0" w:firstColumn="1" w:lastColumn="0" w:noHBand="0" w:noVBand="1"/>
      </w:tblPr>
      <w:tblGrid>
        <w:gridCol w:w="9662"/>
      </w:tblGrid>
      <w:tr w:rsidR="000B001F" w14:paraId="41FE5BB4" w14:textId="77777777" w:rsidTr="000B001F">
        <w:tc>
          <w:tcPr>
            <w:tcW w:w="9662" w:type="dxa"/>
          </w:tcPr>
          <w:p w14:paraId="5770F9EC" w14:textId="77777777" w:rsidR="000B001F" w:rsidRDefault="000B001F" w:rsidP="002F78D8">
            <w:pPr>
              <w:rPr>
                <w:rFonts w:asciiTheme="majorHAnsi" w:hAnsiTheme="majorHAnsi" w:cstheme="majorHAnsi"/>
                <w:b/>
                <w:bCs/>
                <w:szCs w:val="28"/>
              </w:rPr>
            </w:pPr>
          </w:p>
          <w:p w14:paraId="40596012" w14:textId="3A3C90E1" w:rsidR="00F03DC7" w:rsidRDefault="000B001F" w:rsidP="000B001F">
            <w:pPr>
              <w:jc w:val="center"/>
              <w:rPr>
                <w:rFonts w:asciiTheme="majorHAnsi" w:hAnsiTheme="majorHAnsi" w:cstheme="majorHAnsi"/>
                <w:b/>
                <w:sz w:val="36"/>
              </w:rPr>
            </w:pPr>
            <w:r w:rsidRPr="00CB212F">
              <w:rPr>
                <w:rFonts w:asciiTheme="majorHAnsi" w:hAnsiTheme="majorHAnsi" w:cstheme="majorHAnsi"/>
                <w:b/>
                <w:sz w:val="36"/>
              </w:rPr>
              <w:t xml:space="preserve">Protocole sanitaire de reprise des activités </w:t>
            </w:r>
            <w:r w:rsidR="00F03DC7">
              <w:rPr>
                <w:rFonts w:asciiTheme="majorHAnsi" w:hAnsiTheme="majorHAnsi" w:cstheme="majorHAnsi"/>
                <w:b/>
                <w:sz w:val="36"/>
              </w:rPr>
              <w:t xml:space="preserve">nautiques </w:t>
            </w:r>
          </w:p>
          <w:p w14:paraId="6216C594" w14:textId="77777777" w:rsidR="00F03DC7" w:rsidRDefault="00F03DC7" w:rsidP="000B001F">
            <w:pPr>
              <w:jc w:val="center"/>
              <w:rPr>
                <w:rFonts w:asciiTheme="majorHAnsi" w:hAnsiTheme="majorHAnsi" w:cstheme="majorHAnsi"/>
                <w:b/>
                <w:sz w:val="36"/>
              </w:rPr>
            </w:pPr>
          </w:p>
          <w:p w14:paraId="2430C2C1" w14:textId="2099757A" w:rsidR="000B001F" w:rsidRPr="00CB212F" w:rsidRDefault="00F03DC7" w:rsidP="000B001F">
            <w:pPr>
              <w:jc w:val="center"/>
              <w:rPr>
                <w:rFonts w:asciiTheme="majorHAnsi" w:hAnsiTheme="majorHAnsi" w:cstheme="majorHAnsi"/>
                <w:b/>
                <w:sz w:val="36"/>
              </w:rPr>
            </w:pPr>
            <w:r>
              <w:rPr>
                <w:rFonts w:asciiTheme="majorHAnsi" w:hAnsiTheme="majorHAnsi" w:cstheme="majorHAnsi"/>
                <w:b/>
                <w:sz w:val="36"/>
              </w:rPr>
              <w:t>Nom de la structure : ……………………………….</w:t>
            </w:r>
            <w:r w:rsidR="000B001F">
              <w:rPr>
                <w:rFonts w:asciiTheme="majorHAnsi" w:hAnsiTheme="majorHAnsi" w:cstheme="majorHAnsi"/>
                <w:b/>
                <w:sz w:val="36"/>
              </w:rPr>
              <w:t>………</w:t>
            </w:r>
          </w:p>
          <w:p w14:paraId="36C86CB0" w14:textId="77777777" w:rsidR="000B001F" w:rsidRDefault="000B001F" w:rsidP="002F78D8">
            <w:pPr>
              <w:rPr>
                <w:rFonts w:asciiTheme="majorHAnsi" w:hAnsiTheme="majorHAnsi" w:cstheme="majorHAnsi"/>
                <w:b/>
                <w:bCs/>
                <w:szCs w:val="28"/>
              </w:rPr>
            </w:pPr>
          </w:p>
        </w:tc>
      </w:tr>
    </w:tbl>
    <w:p w14:paraId="731550FC" w14:textId="77777777" w:rsidR="00483BD1" w:rsidRDefault="00483BD1" w:rsidP="002F78D8">
      <w:pPr>
        <w:rPr>
          <w:rFonts w:asciiTheme="majorHAnsi" w:hAnsiTheme="majorHAnsi" w:cstheme="majorHAnsi"/>
          <w:b/>
          <w:bCs/>
          <w:szCs w:val="28"/>
        </w:rPr>
      </w:pPr>
    </w:p>
    <w:p w14:paraId="4E6A797A" w14:textId="77777777" w:rsidR="000B001F" w:rsidRPr="00CB212F" w:rsidRDefault="000B001F" w:rsidP="002F78D8">
      <w:pPr>
        <w:rPr>
          <w:rFonts w:asciiTheme="majorHAnsi" w:hAnsiTheme="majorHAnsi" w:cstheme="majorHAnsi"/>
          <w:b/>
          <w:bCs/>
          <w:szCs w:val="28"/>
        </w:rPr>
      </w:pPr>
    </w:p>
    <w:p w14:paraId="13D0C37E" w14:textId="77777777" w:rsidR="00483BD1" w:rsidRPr="00CB212F" w:rsidRDefault="00483BD1" w:rsidP="002F78D8">
      <w:pPr>
        <w:rPr>
          <w:rFonts w:asciiTheme="majorHAnsi" w:hAnsiTheme="majorHAnsi" w:cstheme="majorHAnsi"/>
          <w:b/>
          <w:bCs/>
          <w:szCs w:val="28"/>
        </w:rPr>
      </w:pPr>
    </w:p>
    <w:p w14:paraId="4AE87AA3" w14:textId="77777777" w:rsidR="00483BD1" w:rsidRPr="00CB212F" w:rsidRDefault="00483BD1" w:rsidP="002F78D8">
      <w:pPr>
        <w:rPr>
          <w:rFonts w:asciiTheme="majorHAnsi" w:hAnsiTheme="majorHAnsi" w:cstheme="majorHAnsi"/>
          <w:b/>
          <w:bCs/>
          <w:u w:val="single"/>
        </w:rPr>
      </w:pPr>
      <w:r w:rsidRPr="00CB212F">
        <w:rPr>
          <w:rFonts w:asciiTheme="majorHAnsi" w:hAnsiTheme="majorHAnsi" w:cstheme="majorHAnsi"/>
          <w:b/>
          <w:bCs/>
          <w:u w:val="single"/>
        </w:rPr>
        <w:t>Objet :</w:t>
      </w:r>
    </w:p>
    <w:p w14:paraId="53B58C17" w14:textId="176475DA" w:rsidR="00483BD1" w:rsidRPr="00CB212F" w:rsidRDefault="00483BD1" w:rsidP="002F78D8">
      <w:pPr>
        <w:rPr>
          <w:rFonts w:asciiTheme="majorHAnsi" w:hAnsiTheme="majorHAnsi" w:cstheme="majorHAnsi"/>
          <w:bCs/>
        </w:rPr>
      </w:pPr>
      <w:r w:rsidRPr="00CB212F">
        <w:rPr>
          <w:rFonts w:asciiTheme="majorHAnsi" w:hAnsiTheme="majorHAnsi" w:cstheme="majorHAnsi"/>
          <w:bCs/>
        </w:rPr>
        <w:t xml:space="preserve">Description des procédures de travail et de déroulement des activités du </w:t>
      </w:r>
      <w:r w:rsidR="002F78D8">
        <w:rPr>
          <w:rFonts w:asciiTheme="majorHAnsi" w:hAnsiTheme="majorHAnsi" w:cstheme="majorHAnsi"/>
          <w:bCs/>
        </w:rPr>
        <w:t xml:space="preserve">club </w:t>
      </w:r>
      <w:r w:rsidRPr="00CB212F">
        <w:rPr>
          <w:rFonts w:asciiTheme="majorHAnsi" w:hAnsiTheme="majorHAnsi" w:cstheme="majorHAnsi"/>
          <w:bCs/>
        </w:rPr>
        <w:t>dans le cadre du déconfinement, afin de favoriser un retour à la pratique dans un cadre sécuritaire et sanitaire conforme.</w:t>
      </w:r>
    </w:p>
    <w:p w14:paraId="76CC3621" w14:textId="77777777" w:rsidR="00483BD1" w:rsidRPr="00CB212F" w:rsidRDefault="00483BD1" w:rsidP="002F78D8">
      <w:pPr>
        <w:rPr>
          <w:rFonts w:asciiTheme="majorHAnsi" w:hAnsiTheme="majorHAnsi" w:cstheme="majorHAnsi"/>
          <w:bCs/>
        </w:rPr>
      </w:pPr>
    </w:p>
    <w:p w14:paraId="13457FC9" w14:textId="0069941A" w:rsidR="00483BD1" w:rsidRPr="00CB212F" w:rsidRDefault="00483BD1" w:rsidP="002F78D8">
      <w:pPr>
        <w:rPr>
          <w:rFonts w:asciiTheme="majorHAnsi" w:hAnsiTheme="majorHAnsi" w:cstheme="majorHAnsi"/>
          <w:bCs/>
        </w:rPr>
      </w:pPr>
      <w:r w:rsidRPr="00CB212F">
        <w:rPr>
          <w:rFonts w:asciiTheme="majorHAnsi" w:hAnsiTheme="majorHAnsi" w:cstheme="majorHAnsi"/>
          <w:bCs/>
        </w:rPr>
        <w:t>Elles s’appliqueront dans le respect du plan de déconfinement défini par le gouvernement et des adaptations et règlementations définies par les autorités territoriales (préfecture) et locales (</w:t>
      </w:r>
      <w:r w:rsidR="00CC4543" w:rsidRPr="00CB212F">
        <w:rPr>
          <w:rFonts w:asciiTheme="majorHAnsi" w:hAnsiTheme="majorHAnsi" w:cstheme="majorHAnsi"/>
          <w:bCs/>
        </w:rPr>
        <w:t>mairie</w:t>
      </w:r>
      <w:r w:rsidRPr="00CB212F">
        <w:rPr>
          <w:rFonts w:asciiTheme="majorHAnsi" w:hAnsiTheme="majorHAnsi" w:cstheme="majorHAnsi"/>
          <w:bCs/>
        </w:rPr>
        <w:t>).</w:t>
      </w:r>
    </w:p>
    <w:p w14:paraId="6C43F5CB" w14:textId="77777777" w:rsidR="00483BD1" w:rsidRPr="00CB212F" w:rsidRDefault="00483BD1" w:rsidP="002F78D8">
      <w:pPr>
        <w:rPr>
          <w:rFonts w:asciiTheme="majorHAnsi" w:hAnsiTheme="majorHAnsi" w:cstheme="majorHAnsi"/>
          <w:bCs/>
        </w:rPr>
      </w:pPr>
    </w:p>
    <w:p w14:paraId="06395A4C" w14:textId="77777777" w:rsidR="00483BD1" w:rsidRPr="00CB212F" w:rsidRDefault="00483BD1" w:rsidP="002F78D8">
      <w:pPr>
        <w:rPr>
          <w:rFonts w:asciiTheme="majorHAnsi" w:hAnsiTheme="majorHAnsi" w:cstheme="majorHAnsi"/>
          <w:b/>
          <w:bCs/>
          <w:u w:val="single"/>
        </w:rPr>
      </w:pPr>
      <w:r w:rsidRPr="00CB212F">
        <w:rPr>
          <w:rFonts w:asciiTheme="majorHAnsi" w:hAnsiTheme="majorHAnsi" w:cstheme="majorHAnsi"/>
          <w:b/>
          <w:bCs/>
          <w:u w:val="single"/>
        </w:rPr>
        <w:t>Champ d’application</w:t>
      </w:r>
    </w:p>
    <w:p w14:paraId="6149B84D" w14:textId="77777777" w:rsidR="00483BD1" w:rsidRPr="00CB212F" w:rsidRDefault="00483BD1" w:rsidP="002F78D8">
      <w:pPr>
        <w:rPr>
          <w:rFonts w:asciiTheme="majorHAnsi" w:hAnsiTheme="majorHAnsi" w:cstheme="majorHAnsi"/>
          <w:bCs/>
        </w:rPr>
      </w:pPr>
      <w:r w:rsidRPr="00CB212F">
        <w:rPr>
          <w:rFonts w:asciiTheme="majorHAnsi" w:hAnsiTheme="majorHAnsi" w:cstheme="majorHAnsi"/>
          <w:bCs/>
        </w:rPr>
        <w:t>Ce document a pour objet de fixer les règles à respecter pour satisfaire aux exigences sanitaires fixées par les autorités après la période de confinement qui débute le 11 mai 2020.</w:t>
      </w:r>
    </w:p>
    <w:p w14:paraId="64303FA2" w14:textId="77777777" w:rsidR="00483BD1" w:rsidRPr="00CB212F" w:rsidRDefault="00483BD1" w:rsidP="002F78D8">
      <w:pPr>
        <w:pStyle w:val="Paragraphedeliste"/>
        <w:numPr>
          <w:ilvl w:val="0"/>
          <w:numId w:val="14"/>
        </w:numPr>
        <w:ind w:left="0"/>
        <w:rPr>
          <w:rFonts w:asciiTheme="majorHAnsi" w:hAnsiTheme="majorHAnsi" w:cstheme="majorHAnsi"/>
          <w:bCs/>
          <w:szCs w:val="24"/>
        </w:rPr>
      </w:pPr>
      <w:r w:rsidRPr="00CB212F">
        <w:rPr>
          <w:rFonts w:asciiTheme="majorHAnsi" w:hAnsiTheme="majorHAnsi" w:cstheme="majorHAnsi"/>
          <w:bCs/>
          <w:szCs w:val="24"/>
        </w:rPr>
        <w:t>Pour les salariés et les moniteurs bénévoles de la structure dans le cadre de l’encadrement des activités nautiques.</w:t>
      </w:r>
    </w:p>
    <w:p w14:paraId="2A0605A4" w14:textId="77777777" w:rsidR="00483BD1" w:rsidRPr="00CB212F" w:rsidRDefault="00483BD1" w:rsidP="002F78D8">
      <w:pPr>
        <w:pStyle w:val="Paragraphedeliste"/>
        <w:numPr>
          <w:ilvl w:val="0"/>
          <w:numId w:val="14"/>
        </w:numPr>
        <w:ind w:left="0"/>
        <w:rPr>
          <w:rFonts w:asciiTheme="majorHAnsi" w:hAnsiTheme="majorHAnsi" w:cstheme="majorHAnsi"/>
          <w:bCs/>
          <w:szCs w:val="24"/>
        </w:rPr>
      </w:pPr>
      <w:r w:rsidRPr="00CB212F">
        <w:rPr>
          <w:rFonts w:asciiTheme="majorHAnsi" w:hAnsiTheme="majorHAnsi" w:cstheme="majorHAnsi"/>
          <w:bCs/>
          <w:szCs w:val="24"/>
        </w:rPr>
        <w:t>Pour les adhérents de la structure dans le cadre des activités sportives et de loisirs organisées par le club.</w:t>
      </w:r>
    </w:p>
    <w:p w14:paraId="44132B9C" w14:textId="12021D24" w:rsidR="00483BD1" w:rsidRPr="00CB212F" w:rsidRDefault="00483BD1" w:rsidP="002F78D8">
      <w:pPr>
        <w:pStyle w:val="Paragraphedeliste"/>
        <w:numPr>
          <w:ilvl w:val="0"/>
          <w:numId w:val="14"/>
        </w:numPr>
        <w:ind w:left="0"/>
        <w:rPr>
          <w:rFonts w:asciiTheme="majorHAnsi" w:hAnsiTheme="majorHAnsi" w:cstheme="majorHAnsi"/>
          <w:bCs/>
          <w:szCs w:val="24"/>
        </w:rPr>
      </w:pPr>
      <w:r w:rsidRPr="00CB212F">
        <w:rPr>
          <w:rFonts w:asciiTheme="majorHAnsi" w:hAnsiTheme="majorHAnsi" w:cstheme="majorHAnsi"/>
          <w:bCs/>
          <w:szCs w:val="24"/>
        </w:rPr>
        <w:t>Pour les publics extérieurs dans le cadre des activités proposées par le</w:t>
      </w:r>
      <w:r w:rsidR="002F78D8">
        <w:rPr>
          <w:rFonts w:asciiTheme="majorHAnsi" w:hAnsiTheme="majorHAnsi" w:cstheme="majorHAnsi"/>
          <w:bCs/>
          <w:szCs w:val="24"/>
        </w:rPr>
        <w:t xml:space="preserve"> club</w:t>
      </w:r>
      <w:r w:rsidRPr="00CB212F">
        <w:rPr>
          <w:rFonts w:asciiTheme="majorHAnsi" w:hAnsiTheme="majorHAnsi" w:cstheme="majorHAnsi"/>
          <w:bCs/>
          <w:szCs w:val="24"/>
        </w:rPr>
        <w:t>.</w:t>
      </w:r>
    </w:p>
    <w:p w14:paraId="2E7CE101" w14:textId="77777777" w:rsidR="00483BD1" w:rsidRPr="00CB212F" w:rsidRDefault="00483BD1" w:rsidP="002F78D8">
      <w:pPr>
        <w:rPr>
          <w:rFonts w:asciiTheme="majorHAnsi" w:hAnsiTheme="majorHAnsi" w:cstheme="majorHAnsi"/>
          <w:b/>
          <w:bCs/>
        </w:rPr>
      </w:pPr>
    </w:p>
    <w:p w14:paraId="07D0BB55" w14:textId="77777777" w:rsidR="00483BD1" w:rsidRPr="00CB212F" w:rsidRDefault="00483BD1" w:rsidP="002F78D8">
      <w:pPr>
        <w:rPr>
          <w:rFonts w:asciiTheme="majorHAnsi" w:hAnsiTheme="majorHAnsi" w:cstheme="majorHAnsi"/>
          <w:b/>
          <w:bCs/>
          <w:u w:val="single"/>
        </w:rPr>
      </w:pPr>
      <w:r w:rsidRPr="00CB212F">
        <w:rPr>
          <w:rFonts w:asciiTheme="majorHAnsi" w:hAnsiTheme="majorHAnsi" w:cstheme="majorHAnsi"/>
          <w:b/>
          <w:bCs/>
          <w:u w:val="single"/>
        </w:rPr>
        <w:t xml:space="preserve">Durée de validité : </w:t>
      </w:r>
    </w:p>
    <w:p w14:paraId="6DAF68CB" w14:textId="77777777" w:rsidR="00483BD1" w:rsidRPr="00CB212F" w:rsidRDefault="00483BD1" w:rsidP="002F78D8">
      <w:pPr>
        <w:rPr>
          <w:rFonts w:asciiTheme="majorHAnsi" w:hAnsiTheme="majorHAnsi" w:cstheme="majorHAnsi"/>
          <w:bCs/>
        </w:rPr>
      </w:pPr>
      <w:r w:rsidRPr="00CB212F">
        <w:rPr>
          <w:rFonts w:asciiTheme="majorHAnsi" w:hAnsiTheme="majorHAnsi" w:cstheme="majorHAnsi"/>
          <w:bCs/>
        </w:rPr>
        <w:t>Ce document sera mis à jour selon l’évolution des restrictions sanitaires nationales et des retours d’expérience.</w:t>
      </w:r>
    </w:p>
    <w:p w14:paraId="7D54276F" w14:textId="77777777" w:rsidR="00483BD1" w:rsidRPr="00CB212F" w:rsidRDefault="00483BD1" w:rsidP="002F78D8">
      <w:pPr>
        <w:pStyle w:val="Paragraphedeliste"/>
        <w:numPr>
          <w:ilvl w:val="0"/>
          <w:numId w:val="13"/>
        </w:numPr>
        <w:ind w:left="0"/>
        <w:rPr>
          <w:rFonts w:asciiTheme="majorHAnsi" w:hAnsiTheme="majorHAnsi" w:cstheme="majorHAnsi"/>
          <w:bCs/>
          <w:sz w:val="24"/>
          <w:szCs w:val="24"/>
        </w:rPr>
      </w:pPr>
      <w:r w:rsidRPr="00CB212F">
        <w:rPr>
          <w:rFonts w:asciiTheme="majorHAnsi" w:hAnsiTheme="majorHAnsi" w:cstheme="majorHAnsi"/>
          <w:bCs/>
          <w:sz w:val="24"/>
          <w:szCs w:val="24"/>
        </w:rPr>
        <w:t>Début : 11 mai 2020</w:t>
      </w:r>
    </w:p>
    <w:p w14:paraId="2079B88D" w14:textId="77777777" w:rsidR="00483BD1" w:rsidRPr="00CB212F" w:rsidRDefault="00483BD1" w:rsidP="002F78D8">
      <w:pPr>
        <w:pStyle w:val="Paragraphedeliste"/>
        <w:numPr>
          <w:ilvl w:val="0"/>
          <w:numId w:val="13"/>
        </w:numPr>
        <w:ind w:left="0"/>
        <w:rPr>
          <w:rFonts w:asciiTheme="majorHAnsi" w:hAnsiTheme="majorHAnsi" w:cstheme="majorHAnsi"/>
          <w:bCs/>
          <w:sz w:val="24"/>
          <w:szCs w:val="24"/>
        </w:rPr>
      </w:pPr>
      <w:r w:rsidRPr="00CB212F">
        <w:rPr>
          <w:rFonts w:asciiTheme="majorHAnsi" w:hAnsiTheme="majorHAnsi" w:cstheme="majorHAnsi"/>
          <w:bCs/>
          <w:sz w:val="24"/>
          <w:szCs w:val="24"/>
        </w:rPr>
        <w:t>Fin : fin de la phase épidémique COVID-19</w:t>
      </w:r>
    </w:p>
    <w:p w14:paraId="78A9A9FF" w14:textId="77777777" w:rsidR="00483BD1" w:rsidRPr="00CB212F" w:rsidRDefault="00483BD1" w:rsidP="002F78D8">
      <w:pPr>
        <w:rPr>
          <w:rFonts w:asciiTheme="majorHAnsi" w:hAnsiTheme="majorHAnsi" w:cstheme="majorHAnsi"/>
          <w:bCs/>
        </w:rPr>
      </w:pPr>
    </w:p>
    <w:p w14:paraId="1FEBA55B" w14:textId="23BA8738" w:rsidR="00483BD1" w:rsidRDefault="00483BD1" w:rsidP="002F78D8">
      <w:pPr>
        <w:rPr>
          <w:rFonts w:asciiTheme="majorHAnsi" w:hAnsiTheme="majorHAnsi" w:cstheme="majorHAnsi"/>
          <w:bCs/>
          <w:szCs w:val="28"/>
        </w:rPr>
      </w:pPr>
      <w:r w:rsidRPr="00CB212F">
        <w:rPr>
          <w:rFonts w:asciiTheme="majorHAnsi" w:hAnsiTheme="majorHAnsi" w:cstheme="majorHAnsi"/>
          <w:b/>
          <w:bCs/>
          <w:szCs w:val="28"/>
          <w:u w:val="single"/>
        </w:rPr>
        <w:t>Approbateur</w:t>
      </w:r>
      <w:r w:rsidRPr="00CB212F">
        <w:rPr>
          <w:rFonts w:asciiTheme="majorHAnsi" w:hAnsiTheme="majorHAnsi" w:cstheme="majorHAnsi"/>
          <w:bCs/>
          <w:szCs w:val="28"/>
        </w:rPr>
        <w:t> : Le Président</w:t>
      </w:r>
    </w:p>
    <w:p w14:paraId="56DC4302" w14:textId="12D11C43" w:rsidR="005952F6" w:rsidRDefault="005952F6" w:rsidP="002F78D8">
      <w:pPr>
        <w:ind w:firstLine="708"/>
        <w:rPr>
          <w:rFonts w:asciiTheme="majorHAnsi" w:hAnsiTheme="majorHAnsi" w:cstheme="majorHAnsi"/>
          <w:b/>
          <w:bCs/>
          <w:noProof/>
          <w:szCs w:val="28"/>
        </w:rPr>
      </w:pPr>
    </w:p>
    <w:p w14:paraId="7B35EA30" w14:textId="77777777" w:rsidR="002F78D8" w:rsidRDefault="002F78D8" w:rsidP="002F78D8">
      <w:pPr>
        <w:ind w:firstLine="708"/>
        <w:rPr>
          <w:rFonts w:asciiTheme="majorHAnsi" w:hAnsiTheme="majorHAnsi" w:cstheme="majorHAnsi"/>
          <w:bCs/>
          <w:szCs w:val="28"/>
        </w:rPr>
      </w:pPr>
    </w:p>
    <w:p w14:paraId="27332806" w14:textId="003FAF08" w:rsidR="005952F6" w:rsidRPr="00CB212F" w:rsidRDefault="005952F6" w:rsidP="002F78D8">
      <w:pPr>
        <w:rPr>
          <w:rFonts w:asciiTheme="majorHAnsi" w:hAnsiTheme="majorHAnsi" w:cstheme="majorHAnsi"/>
          <w:bCs/>
          <w:szCs w:val="28"/>
        </w:rPr>
      </w:pPr>
      <w:r>
        <w:rPr>
          <w:rFonts w:asciiTheme="majorHAnsi" w:hAnsiTheme="majorHAnsi" w:cstheme="majorHAnsi"/>
          <w:bCs/>
          <w:szCs w:val="28"/>
        </w:rPr>
        <w:t>Version 1 : 15/05/2020</w:t>
      </w:r>
    </w:p>
    <w:p w14:paraId="2E336881" w14:textId="77777777" w:rsidR="00483BD1" w:rsidRPr="00CB212F" w:rsidRDefault="00483BD1" w:rsidP="002F78D8">
      <w:pPr>
        <w:rPr>
          <w:rFonts w:asciiTheme="majorHAnsi" w:hAnsiTheme="majorHAnsi" w:cstheme="majorHAnsi"/>
          <w:bCs/>
        </w:rPr>
      </w:pPr>
    </w:p>
    <w:p w14:paraId="235892DA" w14:textId="7C684C04" w:rsidR="00483BD1" w:rsidRPr="00CB212F" w:rsidRDefault="00483BD1" w:rsidP="002F78D8">
      <w:pPr>
        <w:rPr>
          <w:rFonts w:asciiTheme="majorHAnsi" w:hAnsiTheme="majorHAnsi" w:cstheme="majorHAnsi"/>
          <w:b/>
          <w:bCs/>
          <w:szCs w:val="28"/>
        </w:rPr>
      </w:pPr>
    </w:p>
    <w:p w14:paraId="18067FFA" w14:textId="77777777" w:rsidR="00483BD1" w:rsidRPr="00CB212F" w:rsidRDefault="00483BD1" w:rsidP="002F78D8">
      <w:pPr>
        <w:rPr>
          <w:rFonts w:asciiTheme="majorHAnsi" w:hAnsiTheme="majorHAnsi" w:cstheme="majorHAnsi"/>
        </w:rPr>
      </w:pPr>
    </w:p>
    <w:p w14:paraId="4C6857EF" w14:textId="77777777" w:rsidR="00483BD1" w:rsidRPr="00CB212F" w:rsidRDefault="00483BD1" w:rsidP="002F78D8">
      <w:pPr>
        <w:rPr>
          <w:rFonts w:asciiTheme="majorHAnsi" w:hAnsiTheme="majorHAnsi" w:cstheme="majorHAnsi"/>
          <w:color w:val="002060"/>
        </w:rPr>
      </w:pPr>
    </w:p>
    <w:p w14:paraId="4DB0C123" w14:textId="77777777" w:rsidR="00CC4543" w:rsidRPr="00CB212F" w:rsidRDefault="00CC4543" w:rsidP="002F78D8">
      <w:pPr>
        <w:suppressAutoHyphens w:val="0"/>
        <w:rPr>
          <w:rFonts w:asciiTheme="majorHAnsi" w:hAnsiTheme="majorHAnsi" w:cstheme="majorHAnsi"/>
          <w:b/>
          <w:u w:val="single"/>
        </w:rPr>
      </w:pPr>
      <w:r w:rsidRPr="00CB212F">
        <w:rPr>
          <w:rFonts w:asciiTheme="majorHAnsi" w:hAnsiTheme="majorHAnsi" w:cstheme="majorHAnsi"/>
          <w:b/>
          <w:u w:val="single"/>
        </w:rPr>
        <w:br w:type="page"/>
      </w:r>
    </w:p>
    <w:p w14:paraId="5A025BEA" w14:textId="7709CAAA" w:rsidR="00483BD1" w:rsidRPr="00CB212F" w:rsidRDefault="00483BD1" w:rsidP="002F78D8">
      <w:pPr>
        <w:rPr>
          <w:rFonts w:asciiTheme="majorHAnsi" w:hAnsiTheme="majorHAnsi" w:cstheme="majorHAnsi"/>
          <w:b/>
          <w:u w:val="single"/>
        </w:rPr>
      </w:pPr>
      <w:r w:rsidRPr="00CB212F">
        <w:rPr>
          <w:rFonts w:asciiTheme="majorHAnsi" w:hAnsiTheme="majorHAnsi" w:cstheme="majorHAnsi"/>
          <w:b/>
          <w:u w:val="single"/>
        </w:rPr>
        <w:lastRenderedPageBreak/>
        <w:t>Documents de référence :</w:t>
      </w:r>
    </w:p>
    <w:p w14:paraId="278D1606" w14:textId="77777777" w:rsidR="00483BD1" w:rsidRPr="00CB212F" w:rsidRDefault="00483BD1" w:rsidP="002F78D8">
      <w:pPr>
        <w:rPr>
          <w:rFonts w:asciiTheme="majorHAnsi" w:hAnsiTheme="majorHAnsi" w:cstheme="majorHAnsi"/>
          <w:color w:val="002060"/>
        </w:rPr>
      </w:pPr>
    </w:p>
    <w:p w14:paraId="6A929AE0" w14:textId="6D635247" w:rsidR="00483BD1" w:rsidRPr="00CB212F" w:rsidRDefault="00483BD1" w:rsidP="002F78D8">
      <w:pPr>
        <w:rPr>
          <w:rFonts w:asciiTheme="majorHAnsi" w:hAnsiTheme="majorHAnsi" w:cstheme="majorHAnsi"/>
          <w:color w:val="002060"/>
        </w:rPr>
      </w:pPr>
      <w:r w:rsidRPr="00CB212F">
        <w:rPr>
          <w:rFonts w:asciiTheme="majorHAnsi" w:hAnsiTheme="majorHAnsi" w:cstheme="majorHAnsi"/>
          <w:color w:val="002060"/>
          <w:u w:val="single"/>
        </w:rPr>
        <w:t>Arrêté préfectoral</w:t>
      </w:r>
      <w:r w:rsidR="00227683">
        <w:rPr>
          <w:rFonts w:asciiTheme="majorHAnsi" w:hAnsiTheme="majorHAnsi" w:cstheme="majorHAnsi"/>
          <w:color w:val="002060"/>
        </w:rPr>
        <w:t xml:space="preserve"> : </w:t>
      </w:r>
    </w:p>
    <w:p w14:paraId="154C7425" w14:textId="77777777" w:rsidR="00483BD1" w:rsidRPr="00CB212F" w:rsidRDefault="00483BD1" w:rsidP="002F78D8">
      <w:pPr>
        <w:rPr>
          <w:rFonts w:asciiTheme="majorHAnsi" w:hAnsiTheme="majorHAnsi" w:cstheme="majorHAnsi"/>
          <w:color w:val="002060"/>
        </w:rPr>
      </w:pPr>
    </w:p>
    <w:p w14:paraId="31107114" w14:textId="77777777" w:rsidR="00483BD1" w:rsidRPr="00CB212F" w:rsidRDefault="00483BD1" w:rsidP="002F78D8">
      <w:pPr>
        <w:rPr>
          <w:rFonts w:asciiTheme="majorHAnsi" w:hAnsiTheme="majorHAnsi" w:cstheme="majorHAnsi"/>
          <w:color w:val="002060"/>
          <w:u w:val="single"/>
        </w:rPr>
      </w:pPr>
      <w:r w:rsidRPr="00CB212F">
        <w:rPr>
          <w:rFonts w:asciiTheme="majorHAnsi" w:hAnsiTheme="majorHAnsi" w:cstheme="majorHAnsi"/>
          <w:color w:val="002060"/>
          <w:u w:val="single"/>
        </w:rPr>
        <w:t xml:space="preserve">Documents du ministère des sports </w:t>
      </w:r>
    </w:p>
    <w:p w14:paraId="5ECEEA99" w14:textId="77777777" w:rsidR="00483BD1" w:rsidRPr="00CB212F" w:rsidRDefault="001B48A4" w:rsidP="002F78D8">
      <w:pPr>
        <w:pStyle w:val="Paragraphedeliste"/>
        <w:numPr>
          <w:ilvl w:val="0"/>
          <w:numId w:val="15"/>
        </w:numPr>
        <w:spacing w:line="240" w:lineRule="auto"/>
        <w:ind w:left="0"/>
        <w:rPr>
          <w:rFonts w:asciiTheme="majorHAnsi" w:hAnsiTheme="majorHAnsi" w:cstheme="majorHAnsi"/>
          <w:color w:val="1F497D"/>
        </w:rPr>
      </w:pPr>
      <w:hyperlink r:id="rId11" w:history="1">
        <w:r w:rsidR="00483BD1" w:rsidRPr="00CB212F">
          <w:rPr>
            <w:rStyle w:val="Lienhypertexte"/>
            <w:rFonts w:asciiTheme="majorHAnsi" w:hAnsiTheme="majorHAnsi" w:cstheme="majorHAnsi"/>
          </w:rPr>
          <w:t>http://sports.gouv.fr/IMG/pdf/sportsguidesportparsport_fiches.pdf</w:t>
        </w:r>
      </w:hyperlink>
    </w:p>
    <w:p w14:paraId="430AE3B9" w14:textId="77777777" w:rsidR="00483BD1" w:rsidRPr="00CB212F" w:rsidRDefault="001B48A4" w:rsidP="002F78D8">
      <w:pPr>
        <w:pStyle w:val="Paragraphedeliste"/>
        <w:numPr>
          <w:ilvl w:val="0"/>
          <w:numId w:val="15"/>
        </w:numPr>
        <w:spacing w:line="240" w:lineRule="auto"/>
        <w:ind w:left="0"/>
        <w:rPr>
          <w:rFonts w:asciiTheme="majorHAnsi" w:hAnsiTheme="majorHAnsi" w:cstheme="majorHAnsi"/>
          <w:color w:val="1F497D"/>
        </w:rPr>
      </w:pPr>
      <w:hyperlink r:id="rId12" w:history="1">
        <w:r w:rsidR="00483BD1" w:rsidRPr="00CB212F">
          <w:rPr>
            <w:rStyle w:val="Lienhypertexte"/>
            <w:rFonts w:asciiTheme="majorHAnsi" w:hAnsiTheme="majorHAnsi" w:cstheme="majorHAnsi"/>
          </w:rPr>
          <w:t>http://sports.gouv.fr/IMG/pdf/sportsguideequipementssportifs.pdf</w:t>
        </w:r>
      </w:hyperlink>
    </w:p>
    <w:p w14:paraId="13CEF884" w14:textId="77777777" w:rsidR="00483BD1" w:rsidRPr="00CB212F" w:rsidRDefault="001B48A4" w:rsidP="002F78D8">
      <w:pPr>
        <w:pStyle w:val="Paragraphedeliste"/>
        <w:numPr>
          <w:ilvl w:val="0"/>
          <w:numId w:val="15"/>
        </w:numPr>
        <w:spacing w:line="240" w:lineRule="auto"/>
        <w:ind w:left="0"/>
        <w:rPr>
          <w:rFonts w:asciiTheme="majorHAnsi" w:hAnsiTheme="majorHAnsi" w:cstheme="majorHAnsi"/>
          <w:color w:val="1F497D"/>
        </w:rPr>
      </w:pPr>
      <w:hyperlink r:id="rId13" w:history="1">
        <w:r w:rsidR="00483BD1" w:rsidRPr="00CB212F">
          <w:rPr>
            <w:rStyle w:val="Lienhypertexte"/>
            <w:rFonts w:asciiTheme="majorHAnsi" w:hAnsiTheme="majorHAnsi" w:cstheme="majorHAnsi"/>
          </w:rPr>
          <w:t>https://www.ffck.org/wp-content/uploads/2020/05/Instruction-aux-pr%C3%A9fets-Minist%C3%A8re-des-Sports-11-05-2020.pdf</w:t>
        </w:r>
      </w:hyperlink>
    </w:p>
    <w:p w14:paraId="06209E4C" w14:textId="77777777" w:rsidR="00483BD1" w:rsidRPr="00CB212F" w:rsidRDefault="00483BD1" w:rsidP="002F78D8">
      <w:pPr>
        <w:rPr>
          <w:rFonts w:asciiTheme="majorHAnsi" w:hAnsiTheme="majorHAnsi" w:cstheme="majorHAnsi"/>
          <w:color w:val="1F497D"/>
        </w:rPr>
      </w:pPr>
    </w:p>
    <w:p w14:paraId="4D347E63" w14:textId="77777777" w:rsidR="00483BD1" w:rsidRPr="00CB212F" w:rsidRDefault="00483BD1" w:rsidP="002F78D8">
      <w:pPr>
        <w:rPr>
          <w:rFonts w:asciiTheme="majorHAnsi" w:hAnsiTheme="majorHAnsi" w:cstheme="majorHAnsi"/>
          <w:color w:val="1F497D"/>
        </w:rPr>
      </w:pPr>
    </w:p>
    <w:p w14:paraId="71E17A26" w14:textId="77777777" w:rsidR="00483BD1" w:rsidRPr="00CB212F" w:rsidRDefault="00483BD1" w:rsidP="002F78D8">
      <w:pPr>
        <w:rPr>
          <w:rFonts w:asciiTheme="majorHAnsi" w:hAnsiTheme="majorHAnsi" w:cstheme="majorHAnsi"/>
          <w:color w:val="002060"/>
          <w:u w:val="single"/>
        </w:rPr>
      </w:pPr>
      <w:r w:rsidRPr="00CB212F">
        <w:rPr>
          <w:rFonts w:asciiTheme="majorHAnsi" w:hAnsiTheme="majorHAnsi" w:cstheme="majorHAnsi"/>
          <w:color w:val="002060"/>
          <w:u w:val="single"/>
        </w:rPr>
        <w:t>Doctrine de la fédération Française de Canoë Kayak</w:t>
      </w:r>
    </w:p>
    <w:p w14:paraId="7217EA01" w14:textId="77777777" w:rsidR="00483BD1" w:rsidRPr="00CB212F" w:rsidRDefault="001B48A4" w:rsidP="002F78D8">
      <w:pPr>
        <w:pStyle w:val="Paragraphedeliste"/>
        <w:numPr>
          <w:ilvl w:val="0"/>
          <w:numId w:val="16"/>
        </w:numPr>
        <w:ind w:left="0"/>
        <w:rPr>
          <w:rFonts w:asciiTheme="majorHAnsi" w:hAnsiTheme="majorHAnsi" w:cstheme="majorHAnsi"/>
          <w:color w:val="002060"/>
        </w:rPr>
      </w:pPr>
      <w:hyperlink r:id="rId14" w:history="1">
        <w:r w:rsidR="00483BD1" w:rsidRPr="00CB212F">
          <w:rPr>
            <w:rStyle w:val="Lienhypertexte"/>
            <w:rFonts w:asciiTheme="majorHAnsi" w:hAnsiTheme="majorHAnsi" w:cstheme="majorHAnsi"/>
          </w:rPr>
          <w:t>https://www.ffck.org/wp-content/uploads/2020/05/Plan-de-reprise-FFCK-07-05-2020.pdf</w:t>
        </w:r>
      </w:hyperlink>
    </w:p>
    <w:p w14:paraId="1A791F47" w14:textId="77777777" w:rsidR="00483BD1" w:rsidRPr="00CB212F" w:rsidRDefault="00483BD1" w:rsidP="002F78D8">
      <w:pPr>
        <w:rPr>
          <w:rFonts w:asciiTheme="majorHAnsi" w:hAnsiTheme="majorHAnsi" w:cstheme="majorHAnsi"/>
          <w:color w:val="002060"/>
        </w:rPr>
      </w:pPr>
    </w:p>
    <w:p w14:paraId="33B1A476" w14:textId="77777777" w:rsidR="00483BD1" w:rsidRPr="00CB212F" w:rsidRDefault="00483BD1" w:rsidP="002F78D8">
      <w:pPr>
        <w:rPr>
          <w:rFonts w:asciiTheme="majorHAnsi" w:hAnsiTheme="majorHAnsi" w:cstheme="majorHAnsi"/>
          <w:color w:val="002060"/>
        </w:rPr>
      </w:pPr>
    </w:p>
    <w:p w14:paraId="40FF0926" w14:textId="77777777" w:rsidR="00483BD1" w:rsidRPr="00CB212F" w:rsidRDefault="00483BD1" w:rsidP="002F78D8">
      <w:pPr>
        <w:rPr>
          <w:rFonts w:asciiTheme="majorHAnsi" w:hAnsiTheme="majorHAnsi" w:cstheme="majorHAnsi"/>
          <w:color w:val="002060"/>
        </w:rPr>
      </w:pPr>
    </w:p>
    <w:p w14:paraId="130EDF2F" w14:textId="77777777" w:rsidR="00483BD1" w:rsidRPr="00CB212F" w:rsidRDefault="00483BD1" w:rsidP="002F78D8">
      <w:pPr>
        <w:rPr>
          <w:rStyle w:val="Rfrenceintense"/>
          <w:rFonts w:asciiTheme="majorHAnsi" w:hAnsiTheme="majorHAnsi" w:cstheme="majorHAnsi"/>
          <w:color w:val="002060"/>
          <w:sz w:val="32"/>
        </w:rPr>
      </w:pPr>
    </w:p>
    <w:p w14:paraId="3C94C286" w14:textId="77777777" w:rsidR="00483BD1" w:rsidRPr="00CB212F" w:rsidRDefault="00483BD1" w:rsidP="002F78D8">
      <w:pPr>
        <w:rPr>
          <w:rStyle w:val="Rfrenceintense"/>
          <w:rFonts w:asciiTheme="majorHAnsi" w:hAnsiTheme="majorHAnsi" w:cstheme="majorHAnsi"/>
          <w:color w:val="002060"/>
          <w:sz w:val="32"/>
        </w:rPr>
        <w:sectPr w:rsidR="00483BD1" w:rsidRPr="00CB212F" w:rsidSect="00483BD1">
          <w:headerReference w:type="default" r:id="rId15"/>
          <w:footerReference w:type="default" r:id="rId16"/>
          <w:pgSz w:w="11906" w:h="16838"/>
          <w:pgMar w:top="1329" w:right="1417" w:bottom="1135" w:left="567" w:header="69" w:footer="510" w:gutter="0"/>
          <w:cols w:space="708"/>
          <w:docGrid w:linePitch="360"/>
        </w:sectPr>
      </w:pPr>
    </w:p>
    <w:sdt>
      <w:sdtPr>
        <w:rPr>
          <w:rFonts w:ascii="Times New Roman" w:eastAsia="Times New Roman" w:hAnsi="Times New Roman" w:cs="Times New Roman"/>
          <w:b/>
          <w:bCs/>
          <w:smallCaps/>
          <w:color w:val="4472C4" w:themeColor="accent1"/>
          <w:spacing w:val="5"/>
          <w:sz w:val="24"/>
          <w:szCs w:val="24"/>
          <w:u w:val="none"/>
          <w:lang w:eastAsia="ar-SA"/>
        </w:rPr>
        <w:id w:val="1676543581"/>
        <w:docPartObj>
          <w:docPartGallery w:val="Table of Contents"/>
          <w:docPartUnique/>
        </w:docPartObj>
      </w:sdtPr>
      <w:sdtEndPr>
        <w:rPr>
          <w:smallCaps w:val="0"/>
          <w:noProof/>
          <w:color w:val="auto"/>
          <w:spacing w:val="0"/>
        </w:rPr>
      </w:sdtEndPr>
      <w:sdtContent>
        <w:p w14:paraId="74B816A1" w14:textId="5ACC92F7" w:rsidR="001617BA" w:rsidRDefault="001617BA" w:rsidP="002F78D8">
          <w:pPr>
            <w:pStyle w:val="En-ttedetabledesmatires"/>
          </w:pPr>
          <w:r>
            <w:t>Table des matières</w:t>
          </w:r>
        </w:p>
        <w:p w14:paraId="752EF9ED" w14:textId="77777777" w:rsidR="001617BA" w:rsidRPr="001617BA" w:rsidRDefault="001617BA" w:rsidP="002F78D8">
          <w:pPr>
            <w:rPr>
              <w:lang w:eastAsia="fr-FR"/>
            </w:rPr>
          </w:pPr>
        </w:p>
        <w:p w14:paraId="31341BF8" w14:textId="1F50E20B" w:rsidR="002F78D8" w:rsidRDefault="001617BA">
          <w:pPr>
            <w:pStyle w:val="TM1"/>
            <w:tabs>
              <w:tab w:val="right" w:leader="dot" w:pos="10761"/>
            </w:tabs>
            <w:rPr>
              <w:rFonts w:eastAsiaTheme="minorEastAsia"/>
              <w:noProof/>
              <w:lang w:val="en-US"/>
            </w:rPr>
          </w:pPr>
          <w:r>
            <w:fldChar w:fldCharType="begin"/>
          </w:r>
          <w:r>
            <w:instrText xml:space="preserve"> TOC \o "1-3" \h \z \u </w:instrText>
          </w:r>
          <w:r>
            <w:fldChar w:fldCharType="separate"/>
          </w:r>
          <w:hyperlink w:anchor="_Toc40449929" w:history="1">
            <w:r w:rsidR="002F78D8" w:rsidRPr="00927D77">
              <w:rPr>
                <w:rStyle w:val="Lienhypertexte"/>
                <w:noProof/>
              </w:rPr>
              <w:t>Synthèse des principales mesures recommandées par la FFCK</w:t>
            </w:r>
            <w:r w:rsidR="002F78D8">
              <w:rPr>
                <w:noProof/>
                <w:webHidden/>
              </w:rPr>
              <w:tab/>
            </w:r>
            <w:r w:rsidR="002F78D8">
              <w:rPr>
                <w:noProof/>
                <w:webHidden/>
              </w:rPr>
              <w:fldChar w:fldCharType="begin"/>
            </w:r>
            <w:r w:rsidR="002F78D8">
              <w:rPr>
                <w:noProof/>
                <w:webHidden/>
              </w:rPr>
              <w:instrText xml:space="preserve"> PAGEREF _Toc40449929 \h </w:instrText>
            </w:r>
            <w:r w:rsidR="002F78D8">
              <w:rPr>
                <w:noProof/>
                <w:webHidden/>
              </w:rPr>
            </w:r>
            <w:r w:rsidR="002F78D8">
              <w:rPr>
                <w:noProof/>
                <w:webHidden/>
              </w:rPr>
              <w:fldChar w:fldCharType="separate"/>
            </w:r>
            <w:r w:rsidR="002F78D8">
              <w:rPr>
                <w:noProof/>
                <w:webHidden/>
              </w:rPr>
              <w:t>4</w:t>
            </w:r>
            <w:r w:rsidR="002F78D8">
              <w:rPr>
                <w:noProof/>
                <w:webHidden/>
              </w:rPr>
              <w:fldChar w:fldCharType="end"/>
            </w:r>
          </w:hyperlink>
        </w:p>
        <w:p w14:paraId="3721C78C" w14:textId="123A2BC8" w:rsidR="002F78D8" w:rsidRDefault="001B48A4">
          <w:pPr>
            <w:pStyle w:val="TM1"/>
            <w:tabs>
              <w:tab w:val="right" w:leader="dot" w:pos="10761"/>
            </w:tabs>
            <w:rPr>
              <w:rFonts w:eastAsiaTheme="minorEastAsia"/>
              <w:noProof/>
              <w:lang w:val="en-US"/>
            </w:rPr>
          </w:pPr>
          <w:hyperlink w:anchor="_Toc40449930" w:history="1">
            <w:r w:rsidR="002F78D8" w:rsidRPr="00927D77">
              <w:rPr>
                <w:rStyle w:val="Lienhypertexte"/>
                <w:noProof/>
              </w:rPr>
              <w:t>Les principes généraux</w:t>
            </w:r>
            <w:r w:rsidR="002F78D8">
              <w:rPr>
                <w:noProof/>
                <w:webHidden/>
              </w:rPr>
              <w:tab/>
            </w:r>
            <w:r w:rsidR="002F78D8">
              <w:rPr>
                <w:noProof/>
                <w:webHidden/>
              </w:rPr>
              <w:fldChar w:fldCharType="begin"/>
            </w:r>
            <w:r w:rsidR="002F78D8">
              <w:rPr>
                <w:noProof/>
                <w:webHidden/>
              </w:rPr>
              <w:instrText xml:space="preserve"> PAGEREF _Toc40449930 \h </w:instrText>
            </w:r>
            <w:r w:rsidR="002F78D8">
              <w:rPr>
                <w:noProof/>
                <w:webHidden/>
              </w:rPr>
            </w:r>
            <w:r w:rsidR="002F78D8">
              <w:rPr>
                <w:noProof/>
                <w:webHidden/>
              </w:rPr>
              <w:fldChar w:fldCharType="separate"/>
            </w:r>
            <w:r w:rsidR="002F78D8">
              <w:rPr>
                <w:noProof/>
                <w:webHidden/>
              </w:rPr>
              <w:t>5</w:t>
            </w:r>
            <w:r w:rsidR="002F78D8">
              <w:rPr>
                <w:noProof/>
                <w:webHidden/>
              </w:rPr>
              <w:fldChar w:fldCharType="end"/>
            </w:r>
          </w:hyperlink>
        </w:p>
        <w:p w14:paraId="25F10BA8" w14:textId="7BEAF6F7" w:rsidR="002F78D8" w:rsidRDefault="001B48A4">
          <w:pPr>
            <w:pStyle w:val="TM1"/>
            <w:tabs>
              <w:tab w:val="right" w:leader="dot" w:pos="10761"/>
            </w:tabs>
            <w:rPr>
              <w:rFonts w:eastAsiaTheme="minorEastAsia"/>
              <w:noProof/>
              <w:lang w:val="en-US"/>
            </w:rPr>
          </w:pPr>
          <w:hyperlink w:anchor="_Toc40449931" w:history="1">
            <w:r w:rsidR="002F78D8" w:rsidRPr="00927D77">
              <w:rPr>
                <w:rStyle w:val="Lienhypertexte"/>
                <w:noProof/>
              </w:rPr>
              <w:t>Rappel des consignes du Ministère des Sports</w:t>
            </w:r>
            <w:r w:rsidR="002F78D8">
              <w:rPr>
                <w:noProof/>
                <w:webHidden/>
              </w:rPr>
              <w:tab/>
            </w:r>
            <w:r w:rsidR="002F78D8">
              <w:rPr>
                <w:noProof/>
                <w:webHidden/>
              </w:rPr>
              <w:fldChar w:fldCharType="begin"/>
            </w:r>
            <w:r w:rsidR="002F78D8">
              <w:rPr>
                <w:noProof/>
                <w:webHidden/>
              </w:rPr>
              <w:instrText xml:space="preserve"> PAGEREF _Toc40449931 \h </w:instrText>
            </w:r>
            <w:r w:rsidR="002F78D8">
              <w:rPr>
                <w:noProof/>
                <w:webHidden/>
              </w:rPr>
            </w:r>
            <w:r w:rsidR="002F78D8">
              <w:rPr>
                <w:noProof/>
                <w:webHidden/>
              </w:rPr>
              <w:fldChar w:fldCharType="separate"/>
            </w:r>
            <w:r w:rsidR="002F78D8">
              <w:rPr>
                <w:noProof/>
                <w:webHidden/>
              </w:rPr>
              <w:t>6</w:t>
            </w:r>
            <w:r w:rsidR="002F78D8">
              <w:rPr>
                <w:noProof/>
                <w:webHidden/>
              </w:rPr>
              <w:fldChar w:fldCharType="end"/>
            </w:r>
          </w:hyperlink>
        </w:p>
        <w:p w14:paraId="2B58FA42" w14:textId="575D131F" w:rsidR="002F78D8" w:rsidRDefault="001B48A4">
          <w:pPr>
            <w:pStyle w:val="TM1"/>
            <w:tabs>
              <w:tab w:val="right" w:leader="dot" w:pos="10761"/>
            </w:tabs>
            <w:rPr>
              <w:rFonts w:eastAsiaTheme="minorEastAsia"/>
              <w:noProof/>
              <w:lang w:val="en-US"/>
            </w:rPr>
          </w:pPr>
          <w:hyperlink w:anchor="_Toc40449932" w:history="1">
            <w:r w:rsidR="002F78D8" w:rsidRPr="00927D77">
              <w:rPr>
                <w:rStyle w:val="Lienhypertexte"/>
                <w:noProof/>
              </w:rPr>
              <w:t>Règles générales de pratique des sports de pagaie</w:t>
            </w:r>
            <w:r w:rsidR="002F78D8">
              <w:rPr>
                <w:noProof/>
                <w:webHidden/>
              </w:rPr>
              <w:tab/>
            </w:r>
            <w:r w:rsidR="002F78D8">
              <w:rPr>
                <w:noProof/>
                <w:webHidden/>
              </w:rPr>
              <w:fldChar w:fldCharType="begin"/>
            </w:r>
            <w:r w:rsidR="002F78D8">
              <w:rPr>
                <w:noProof/>
                <w:webHidden/>
              </w:rPr>
              <w:instrText xml:space="preserve"> PAGEREF _Toc40449932 \h </w:instrText>
            </w:r>
            <w:r w:rsidR="002F78D8">
              <w:rPr>
                <w:noProof/>
                <w:webHidden/>
              </w:rPr>
            </w:r>
            <w:r w:rsidR="002F78D8">
              <w:rPr>
                <w:noProof/>
                <w:webHidden/>
              </w:rPr>
              <w:fldChar w:fldCharType="separate"/>
            </w:r>
            <w:r w:rsidR="002F78D8">
              <w:rPr>
                <w:noProof/>
                <w:webHidden/>
              </w:rPr>
              <w:t>7</w:t>
            </w:r>
            <w:r w:rsidR="002F78D8">
              <w:rPr>
                <w:noProof/>
                <w:webHidden/>
              </w:rPr>
              <w:fldChar w:fldCharType="end"/>
            </w:r>
          </w:hyperlink>
        </w:p>
        <w:p w14:paraId="0F8581BB" w14:textId="6DA5BAF6" w:rsidR="002F78D8" w:rsidRDefault="001B48A4">
          <w:pPr>
            <w:pStyle w:val="TM1"/>
            <w:tabs>
              <w:tab w:val="right" w:leader="dot" w:pos="10761"/>
            </w:tabs>
            <w:rPr>
              <w:rFonts w:eastAsiaTheme="minorEastAsia"/>
              <w:noProof/>
              <w:lang w:val="en-US"/>
            </w:rPr>
          </w:pPr>
          <w:hyperlink w:anchor="_Toc40449933" w:history="1">
            <w:r w:rsidR="002F78D8" w:rsidRPr="00927D77">
              <w:rPr>
                <w:rStyle w:val="Lienhypertexte"/>
                <w:noProof/>
              </w:rPr>
              <w:t>Accueil du public au sein de la base nautique et accès au bâtiment</w:t>
            </w:r>
            <w:r w:rsidR="002F78D8">
              <w:rPr>
                <w:noProof/>
                <w:webHidden/>
              </w:rPr>
              <w:tab/>
            </w:r>
            <w:r w:rsidR="002F78D8">
              <w:rPr>
                <w:noProof/>
                <w:webHidden/>
              </w:rPr>
              <w:fldChar w:fldCharType="begin"/>
            </w:r>
            <w:r w:rsidR="002F78D8">
              <w:rPr>
                <w:noProof/>
                <w:webHidden/>
              </w:rPr>
              <w:instrText xml:space="preserve"> PAGEREF _Toc40449933 \h </w:instrText>
            </w:r>
            <w:r w:rsidR="002F78D8">
              <w:rPr>
                <w:noProof/>
                <w:webHidden/>
              </w:rPr>
            </w:r>
            <w:r w:rsidR="002F78D8">
              <w:rPr>
                <w:noProof/>
                <w:webHidden/>
              </w:rPr>
              <w:fldChar w:fldCharType="separate"/>
            </w:r>
            <w:r w:rsidR="002F78D8">
              <w:rPr>
                <w:noProof/>
                <w:webHidden/>
              </w:rPr>
              <w:t>8</w:t>
            </w:r>
            <w:r w:rsidR="002F78D8">
              <w:rPr>
                <w:noProof/>
                <w:webHidden/>
              </w:rPr>
              <w:fldChar w:fldCharType="end"/>
            </w:r>
          </w:hyperlink>
        </w:p>
        <w:p w14:paraId="0FCEAEEA" w14:textId="42ED0BD8" w:rsidR="002F78D8" w:rsidRDefault="001B48A4">
          <w:pPr>
            <w:pStyle w:val="TM2"/>
            <w:tabs>
              <w:tab w:val="right" w:leader="dot" w:pos="10761"/>
            </w:tabs>
            <w:rPr>
              <w:rFonts w:eastAsiaTheme="minorEastAsia"/>
              <w:noProof/>
              <w:lang w:val="en-US"/>
            </w:rPr>
          </w:pPr>
          <w:hyperlink w:anchor="_Toc40449934" w:history="1">
            <w:r w:rsidR="002F78D8" w:rsidRPr="00927D77">
              <w:rPr>
                <w:rStyle w:val="Lienhypertexte"/>
                <w:rFonts w:asciiTheme="majorHAnsi" w:hAnsiTheme="majorHAnsi" w:cstheme="majorHAnsi"/>
                <w:noProof/>
              </w:rPr>
              <w:t>Acteurs du sport (Salariés, dirigeants, encadrants bénévoles)</w:t>
            </w:r>
            <w:r w:rsidR="002F78D8">
              <w:rPr>
                <w:noProof/>
                <w:webHidden/>
              </w:rPr>
              <w:tab/>
            </w:r>
            <w:r w:rsidR="002F78D8">
              <w:rPr>
                <w:noProof/>
                <w:webHidden/>
              </w:rPr>
              <w:fldChar w:fldCharType="begin"/>
            </w:r>
            <w:r w:rsidR="002F78D8">
              <w:rPr>
                <w:noProof/>
                <w:webHidden/>
              </w:rPr>
              <w:instrText xml:space="preserve"> PAGEREF _Toc40449934 \h </w:instrText>
            </w:r>
            <w:r w:rsidR="002F78D8">
              <w:rPr>
                <w:noProof/>
                <w:webHidden/>
              </w:rPr>
            </w:r>
            <w:r w:rsidR="002F78D8">
              <w:rPr>
                <w:noProof/>
                <w:webHidden/>
              </w:rPr>
              <w:fldChar w:fldCharType="separate"/>
            </w:r>
            <w:r w:rsidR="002F78D8">
              <w:rPr>
                <w:noProof/>
                <w:webHidden/>
              </w:rPr>
              <w:t>8</w:t>
            </w:r>
            <w:r w:rsidR="002F78D8">
              <w:rPr>
                <w:noProof/>
                <w:webHidden/>
              </w:rPr>
              <w:fldChar w:fldCharType="end"/>
            </w:r>
          </w:hyperlink>
        </w:p>
        <w:p w14:paraId="07190188" w14:textId="40B2F5B2" w:rsidR="002F78D8" w:rsidRDefault="001B48A4">
          <w:pPr>
            <w:pStyle w:val="TM2"/>
            <w:tabs>
              <w:tab w:val="right" w:leader="dot" w:pos="10761"/>
            </w:tabs>
            <w:rPr>
              <w:rFonts w:eastAsiaTheme="minorEastAsia"/>
              <w:noProof/>
              <w:lang w:val="en-US"/>
            </w:rPr>
          </w:pPr>
          <w:hyperlink w:anchor="_Toc40449935" w:history="1">
            <w:r w:rsidR="002F78D8" w:rsidRPr="00927D77">
              <w:rPr>
                <w:rStyle w:val="Lienhypertexte"/>
                <w:rFonts w:asciiTheme="majorHAnsi" w:hAnsiTheme="majorHAnsi" w:cstheme="majorHAnsi"/>
                <w:noProof/>
              </w:rPr>
              <w:t>Adhérents</w:t>
            </w:r>
            <w:r w:rsidR="002F78D8">
              <w:rPr>
                <w:noProof/>
                <w:webHidden/>
              </w:rPr>
              <w:tab/>
            </w:r>
            <w:r w:rsidR="002F78D8">
              <w:rPr>
                <w:noProof/>
                <w:webHidden/>
              </w:rPr>
              <w:fldChar w:fldCharType="begin"/>
            </w:r>
            <w:r w:rsidR="002F78D8">
              <w:rPr>
                <w:noProof/>
                <w:webHidden/>
              </w:rPr>
              <w:instrText xml:space="preserve"> PAGEREF _Toc40449935 \h </w:instrText>
            </w:r>
            <w:r w:rsidR="002F78D8">
              <w:rPr>
                <w:noProof/>
                <w:webHidden/>
              </w:rPr>
            </w:r>
            <w:r w:rsidR="002F78D8">
              <w:rPr>
                <w:noProof/>
                <w:webHidden/>
              </w:rPr>
              <w:fldChar w:fldCharType="separate"/>
            </w:r>
            <w:r w:rsidR="002F78D8">
              <w:rPr>
                <w:noProof/>
                <w:webHidden/>
              </w:rPr>
              <w:t>8</w:t>
            </w:r>
            <w:r w:rsidR="002F78D8">
              <w:rPr>
                <w:noProof/>
                <w:webHidden/>
              </w:rPr>
              <w:fldChar w:fldCharType="end"/>
            </w:r>
          </w:hyperlink>
        </w:p>
        <w:p w14:paraId="655C6C8F" w14:textId="2C9BD507" w:rsidR="002F78D8" w:rsidRDefault="001B48A4">
          <w:pPr>
            <w:pStyle w:val="TM2"/>
            <w:tabs>
              <w:tab w:val="right" w:leader="dot" w:pos="10761"/>
            </w:tabs>
            <w:rPr>
              <w:rFonts w:eastAsiaTheme="minorEastAsia"/>
              <w:noProof/>
              <w:lang w:val="en-US"/>
            </w:rPr>
          </w:pPr>
          <w:hyperlink w:anchor="_Toc40449936" w:history="1">
            <w:r w:rsidR="002F78D8" w:rsidRPr="00927D77">
              <w:rPr>
                <w:rStyle w:val="Lienhypertexte"/>
                <w:rFonts w:asciiTheme="majorHAnsi" w:hAnsiTheme="majorHAnsi" w:cstheme="majorHAnsi"/>
                <w:noProof/>
              </w:rPr>
              <w:t>Public extérieur à l’association – activité touristiques et commerciales</w:t>
            </w:r>
            <w:r w:rsidR="002F78D8">
              <w:rPr>
                <w:noProof/>
                <w:webHidden/>
              </w:rPr>
              <w:tab/>
            </w:r>
            <w:r w:rsidR="002F78D8">
              <w:rPr>
                <w:noProof/>
                <w:webHidden/>
              </w:rPr>
              <w:fldChar w:fldCharType="begin"/>
            </w:r>
            <w:r w:rsidR="002F78D8">
              <w:rPr>
                <w:noProof/>
                <w:webHidden/>
              </w:rPr>
              <w:instrText xml:space="preserve"> PAGEREF _Toc40449936 \h </w:instrText>
            </w:r>
            <w:r w:rsidR="002F78D8">
              <w:rPr>
                <w:noProof/>
                <w:webHidden/>
              </w:rPr>
            </w:r>
            <w:r w:rsidR="002F78D8">
              <w:rPr>
                <w:noProof/>
                <w:webHidden/>
              </w:rPr>
              <w:fldChar w:fldCharType="separate"/>
            </w:r>
            <w:r w:rsidR="002F78D8">
              <w:rPr>
                <w:noProof/>
                <w:webHidden/>
              </w:rPr>
              <w:t>8</w:t>
            </w:r>
            <w:r w:rsidR="002F78D8">
              <w:rPr>
                <w:noProof/>
                <w:webHidden/>
              </w:rPr>
              <w:fldChar w:fldCharType="end"/>
            </w:r>
          </w:hyperlink>
        </w:p>
        <w:p w14:paraId="25BDA5F5" w14:textId="4B74189F" w:rsidR="002F78D8" w:rsidRDefault="001B48A4">
          <w:pPr>
            <w:pStyle w:val="TM1"/>
            <w:tabs>
              <w:tab w:val="right" w:leader="dot" w:pos="10761"/>
            </w:tabs>
            <w:rPr>
              <w:rFonts w:eastAsiaTheme="minorEastAsia"/>
              <w:noProof/>
              <w:lang w:val="en-US"/>
            </w:rPr>
          </w:pPr>
          <w:hyperlink w:anchor="_Toc40449937" w:history="1">
            <w:r w:rsidR="002F78D8" w:rsidRPr="00927D77">
              <w:rPr>
                <w:rStyle w:val="Lienhypertexte"/>
                <w:rFonts w:asciiTheme="majorHAnsi" w:hAnsiTheme="majorHAnsi" w:cstheme="majorHAnsi"/>
                <w:noProof/>
              </w:rPr>
              <w:t>Organisation du site</w:t>
            </w:r>
            <w:r w:rsidR="002F78D8">
              <w:rPr>
                <w:noProof/>
                <w:webHidden/>
              </w:rPr>
              <w:tab/>
            </w:r>
            <w:r w:rsidR="002F78D8">
              <w:rPr>
                <w:noProof/>
                <w:webHidden/>
              </w:rPr>
              <w:fldChar w:fldCharType="begin"/>
            </w:r>
            <w:r w:rsidR="002F78D8">
              <w:rPr>
                <w:noProof/>
                <w:webHidden/>
              </w:rPr>
              <w:instrText xml:space="preserve"> PAGEREF _Toc40449937 \h </w:instrText>
            </w:r>
            <w:r w:rsidR="002F78D8">
              <w:rPr>
                <w:noProof/>
                <w:webHidden/>
              </w:rPr>
            </w:r>
            <w:r w:rsidR="002F78D8">
              <w:rPr>
                <w:noProof/>
                <w:webHidden/>
              </w:rPr>
              <w:fldChar w:fldCharType="separate"/>
            </w:r>
            <w:r w:rsidR="002F78D8">
              <w:rPr>
                <w:noProof/>
                <w:webHidden/>
              </w:rPr>
              <w:t>9</w:t>
            </w:r>
            <w:r w:rsidR="002F78D8">
              <w:rPr>
                <w:noProof/>
                <w:webHidden/>
              </w:rPr>
              <w:fldChar w:fldCharType="end"/>
            </w:r>
          </w:hyperlink>
        </w:p>
        <w:p w14:paraId="77947314" w14:textId="685ACE3A" w:rsidR="002F78D8" w:rsidRDefault="001B48A4">
          <w:pPr>
            <w:pStyle w:val="TM1"/>
            <w:tabs>
              <w:tab w:val="right" w:leader="dot" w:pos="10761"/>
            </w:tabs>
            <w:rPr>
              <w:rFonts w:eastAsiaTheme="minorEastAsia"/>
              <w:noProof/>
              <w:lang w:val="en-US"/>
            </w:rPr>
          </w:pPr>
          <w:hyperlink w:anchor="_Toc40449938" w:history="1">
            <w:r w:rsidR="002F78D8" w:rsidRPr="00927D77">
              <w:rPr>
                <w:rStyle w:val="Lienhypertexte"/>
                <w:rFonts w:asciiTheme="majorHAnsi" w:hAnsiTheme="majorHAnsi" w:cstheme="majorHAnsi"/>
                <w:noProof/>
              </w:rPr>
              <w:t>Plan de masse et répartition des zones dédiées</w:t>
            </w:r>
            <w:r w:rsidR="002F78D8">
              <w:rPr>
                <w:noProof/>
                <w:webHidden/>
              </w:rPr>
              <w:tab/>
            </w:r>
            <w:r w:rsidR="002F78D8">
              <w:rPr>
                <w:noProof/>
                <w:webHidden/>
              </w:rPr>
              <w:fldChar w:fldCharType="begin"/>
            </w:r>
            <w:r w:rsidR="002F78D8">
              <w:rPr>
                <w:noProof/>
                <w:webHidden/>
              </w:rPr>
              <w:instrText xml:space="preserve"> PAGEREF _Toc40449938 \h </w:instrText>
            </w:r>
            <w:r w:rsidR="002F78D8">
              <w:rPr>
                <w:noProof/>
                <w:webHidden/>
              </w:rPr>
            </w:r>
            <w:r w:rsidR="002F78D8">
              <w:rPr>
                <w:noProof/>
                <w:webHidden/>
              </w:rPr>
              <w:fldChar w:fldCharType="separate"/>
            </w:r>
            <w:r w:rsidR="002F78D8">
              <w:rPr>
                <w:noProof/>
                <w:webHidden/>
              </w:rPr>
              <w:t>10</w:t>
            </w:r>
            <w:r w:rsidR="002F78D8">
              <w:rPr>
                <w:noProof/>
                <w:webHidden/>
              </w:rPr>
              <w:fldChar w:fldCharType="end"/>
            </w:r>
          </w:hyperlink>
        </w:p>
        <w:p w14:paraId="150FC69F" w14:textId="3C7D71E9" w:rsidR="002F78D8" w:rsidRDefault="001B48A4">
          <w:pPr>
            <w:pStyle w:val="TM1"/>
            <w:tabs>
              <w:tab w:val="right" w:leader="dot" w:pos="10761"/>
            </w:tabs>
            <w:rPr>
              <w:rFonts w:eastAsiaTheme="minorEastAsia"/>
              <w:noProof/>
              <w:lang w:val="en-US"/>
            </w:rPr>
          </w:pPr>
          <w:hyperlink w:anchor="_Toc40449939" w:history="1">
            <w:r w:rsidR="002F78D8" w:rsidRPr="00927D77">
              <w:rPr>
                <w:rStyle w:val="Lienhypertexte"/>
                <w:noProof/>
              </w:rPr>
              <w:t>Organisation d’une séance</w:t>
            </w:r>
            <w:r w:rsidR="002F78D8">
              <w:rPr>
                <w:noProof/>
                <w:webHidden/>
              </w:rPr>
              <w:tab/>
            </w:r>
            <w:r w:rsidR="002F78D8">
              <w:rPr>
                <w:noProof/>
                <w:webHidden/>
              </w:rPr>
              <w:fldChar w:fldCharType="begin"/>
            </w:r>
            <w:r w:rsidR="002F78D8">
              <w:rPr>
                <w:noProof/>
                <w:webHidden/>
              </w:rPr>
              <w:instrText xml:space="preserve"> PAGEREF _Toc40449939 \h </w:instrText>
            </w:r>
            <w:r w:rsidR="002F78D8">
              <w:rPr>
                <w:noProof/>
                <w:webHidden/>
              </w:rPr>
            </w:r>
            <w:r w:rsidR="002F78D8">
              <w:rPr>
                <w:noProof/>
                <w:webHidden/>
              </w:rPr>
              <w:fldChar w:fldCharType="separate"/>
            </w:r>
            <w:r w:rsidR="002F78D8">
              <w:rPr>
                <w:noProof/>
                <w:webHidden/>
              </w:rPr>
              <w:t>11</w:t>
            </w:r>
            <w:r w:rsidR="002F78D8">
              <w:rPr>
                <w:noProof/>
                <w:webHidden/>
              </w:rPr>
              <w:fldChar w:fldCharType="end"/>
            </w:r>
          </w:hyperlink>
        </w:p>
        <w:p w14:paraId="19437B16" w14:textId="478A40AA" w:rsidR="002F78D8" w:rsidRDefault="001B48A4">
          <w:pPr>
            <w:pStyle w:val="TM2"/>
            <w:tabs>
              <w:tab w:val="left" w:pos="660"/>
              <w:tab w:val="right" w:leader="dot" w:pos="10761"/>
            </w:tabs>
            <w:rPr>
              <w:rFonts w:eastAsiaTheme="minorEastAsia"/>
              <w:noProof/>
              <w:lang w:val="en-US"/>
            </w:rPr>
          </w:pPr>
          <w:hyperlink w:anchor="_Toc40449940" w:history="1">
            <w:r w:rsidR="002F78D8" w:rsidRPr="00927D77">
              <w:rPr>
                <w:rStyle w:val="Lienhypertexte"/>
                <w:rFonts w:asciiTheme="majorHAnsi" w:hAnsiTheme="majorHAnsi" w:cstheme="majorHAnsi"/>
                <w:noProof/>
              </w:rPr>
              <w:t>1.</w:t>
            </w:r>
            <w:r w:rsidR="002F78D8">
              <w:rPr>
                <w:rFonts w:eastAsiaTheme="minorEastAsia"/>
                <w:noProof/>
                <w:lang w:val="en-US"/>
              </w:rPr>
              <w:tab/>
            </w:r>
            <w:r w:rsidR="002F78D8" w:rsidRPr="00927D77">
              <w:rPr>
                <w:rStyle w:val="Lienhypertexte"/>
                <w:rFonts w:asciiTheme="majorHAnsi" w:hAnsiTheme="majorHAnsi" w:cstheme="majorHAnsi"/>
                <w:noProof/>
              </w:rPr>
              <w:t>Cas général et pratique en eau calme</w:t>
            </w:r>
            <w:r w:rsidR="002F78D8">
              <w:rPr>
                <w:noProof/>
                <w:webHidden/>
              </w:rPr>
              <w:tab/>
            </w:r>
            <w:r w:rsidR="002F78D8">
              <w:rPr>
                <w:noProof/>
                <w:webHidden/>
              </w:rPr>
              <w:fldChar w:fldCharType="begin"/>
            </w:r>
            <w:r w:rsidR="002F78D8">
              <w:rPr>
                <w:noProof/>
                <w:webHidden/>
              </w:rPr>
              <w:instrText xml:space="preserve"> PAGEREF _Toc40449940 \h </w:instrText>
            </w:r>
            <w:r w:rsidR="002F78D8">
              <w:rPr>
                <w:noProof/>
                <w:webHidden/>
              </w:rPr>
            </w:r>
            <w:r w:rsidR="002F78D8">
              <w:rPr>
                <w:noProof/>
                <w:webHidden/>
              </w:rPr>
              <w:fldChar w:fldCharType="separate"/>
            </w:r>
            <w:r w:rsidR="002F78D8">
              <w:rPr>
                <w:noProof/>
                <w:webHidden/>
              </w:rPr>
              <w:t>11</w:t>
            </w:r>
            <w:r w:rsidR="002F78D8">
              <w:rPr>
                <w:noProof/>
                <w:webHidden/>
              </w:rPr>
              <w:fldChar w:fldCharType="end"/>
            </w:r>
          </w:hyperlink>
        </w:p>
        <w:p w14:paraId="4CD5ACBE" w14:textId="0F6D925C" w:rsidR="002F78D8" w:rsidRDefault="001B48A4">
          <w:pPr>
            <w:pStyle w:val="TM2"/>
            <w:tabs>
              <w:tab w:val="left" w:pos="660"/>
              <w:tab w:val="right" w:leader="dot" w:pos="10761"/>
            </w:tabs>
            <w:rPr>
              <w:rFonts w:eastAsiaTheme="minorEastAsia"/>
              <w:noProof/>
              <w:lang w:val="en-US"/>
            </w:rPr>
          </w:pPr>
          <w:hyperlink w:anchor="_Toc40449941" w:history="1">
            <w:r w:rsidR="002F78D8" w:rsidRPr="00927D77">
              <w:rPr>
                <w:rStyle w:val="Lienhypertexte"/>
                <w:rFonts w:asciiTheme="majorHAnsi" w:hAnsiTheme="majorHAnsi" w:cstheme="majorHAnsi"/>
                <w:noProof/>
              </w:rPr>
              <w:t>2.</w:t>
            </w:r>
            <w:r w:rsidR="002F78D8">
              <w:rPr>
                <w:rFonts w:eastAsiaTheme="minorEastAsia"/>
                <w:noProof/>
                <w:lang w:val="en-US"/>
              </w:rPr>
              <w:tab/>
            </w:r>
            <w:r w:rsidR="002F78D8" w:rsidRPr="00927D77">
              <w:rPr>
                <w:rStyle w:val="Lienhypertexte"/>
                <w:rFonts w:asciiTheme="majorHAnsi" w:hAnsiTheme="majorHAnsi" w:cstheme="majorHAnsi"/>
                <w:noProof/>
              </w:rPr>
              <w:t>Cas spécifique de l’utilisation du parcours d’eau vive</w:t>
            </w:r>
            <w:r w:rsidR="002F78D8">
              <w:rPr>
                <w:noProof/>
                <w:webHidden/>
              </w:rPr>
              <w:tab/>
            </w:r>
            <w:r w:rsidR="002F78D8">
              <w:rPr>
                <w:noProof/>
                <w:webHidden/>
              </w:rPr>
              <w:fldChar w:fldCharType="begin"/>
            </w:r>
            <w:r w:rsidR="002F78D8">
              <w:rPr>
                <w:noProof/>
                <w:webHidden/>
              </w:rPr>
              <w:instrText xml:space="preserve"> PAGEREF _Toc40449941 \h </w:instrText>
            </w:r>
            <w:r w:rsidR="002F78D8">
              <w:rPr>
                <w:noProof/>
                <w:webHidden/>
              </w:rPr>
            </w:r>
            <w:r w:rsidR="002F78D8">
              <w:rPr>
                <w:noProof/>
                <w:webHidden/>
              </w:rPr>
              <w:fldChar w:fldCharType="separate"/>
            </w:r>
            <w:r w:rsidR="002F78D8">
              <w:rPr>
                <w:noProof/>
                <w:webHidden/>
              </w:rPr>
              <w:t>11</w:t>
            </w:r>
            <w:r w:rsidR="002F78D8">
              <w:rPr>
                <w:noProof/>
                <w:webHidden/>
              </w:rPr>
              <w:fldChar w:fldCharType="end"/>
            </w:r>
          </w:hyperlink>
        </w:p>
        <w:p w14:paraId="3C50E63E" w14:textId="7E85DA82" w:rsidR="002F78D8" w:rsidRDefault="001B48A4">
          <w:pPr>
            <w:pStyle w:val="TM1"/>
            <w:tabs>
              <w:tab w:val="right" w:leader="dot" w:pos="10761"/>
            </w:tabs>
            <w:rPr>
              <w:rFonts w:eastAsiaTheme="minorEastAsia"/>
              <w:noProof/>
              <w:lang w:val="en-US"/>
            </w:rPr>
          </w:pPr>
          <w:hyperlink w:anchor="_Toc40449942" w:history="1">
            <w:r w:rsidR="002F78D8" w:rsidRPr="00927D77">
              <w:rPr>
                <w:rStyle w:val="Lienhypertexte"/>
                <w:noProof/>
              </w:rPr>
              <w:t>Entretien du matériel</w:t>
            </w:r>
            <w:r w:rsidR="002F78D8">
              <w:rPr>
                <w:noProof/>
                <w:webHidden/>
              </w:rPr>
              <w:tab/>
            </w:r>
            <w:r w:rsidR="002F78D8">
              <w:rPr>
                <w:noProof/>
                <w:webHidden/>
              </w:rPr>
              <w:fldChar w:fldCharType="begin"/>
            </w:r>
            <w:r w:rsidR="002F78D8">
              <w:rPr>
                <w:noProof/>
                <w:webHidden/>
              </w:rPr>
              <w:instrText xml:space="preserve"> PAGEREF _Toc40449942 \h </w:instrText>
            </w:r>
            <w:r w:rsidR="002F78D8">
              <w:rPr>
                <w:noProof/>
                <w:webHidden/>
              </w:rPr>
            </w:r>
            <w:r w:rsidR="002F78D8">
              <w:rPr>
                <w:noProof/>
                <w:webHidden/>
              </w:rPr>
              <w:fldChar w:fldCharType="separate"/>
            </w:r>
            <w:r w:rsidR="002F78D8">
              <w:rPr>
                <w:noProof/>
                <w:webHidden/>
              </w:rPr>
              <w:t>13</w:t>
            </w:r>
            <w:r w:rsidR="002F78D8">
              <w:rPr>
                <w:noProof/>
                <w:webHidden/>
              </w:rPr>
              <w:fldChar w:fldCharType="end"/>
            </w:r>
          </w:hyperlink>
        </w:p>
        <w:p w14:paraId="069D9D9C" w14:textId="3AE193C2" w:rsidR="002F78D8" w:rsidRDefault="001B48A4">
          <w:pPr>
            <w:pStyle w:val="TM1"/>
            <w:tabs>
              <w:tab w:val="right" w:leader="dot" w:pos="10761"/>
            </w:tabs>
            <w:rPr>
              <w:rFonts w:eastAsiaTheme="minorEastAsia"/>
              <w:noProof/>
              <w:lang w:val="en-US"/>
            </w:rPr>
          </w:pPr>
          <w:hyperlink w:anchor="_Toc40449943" w:history="1">
            <w:r w:rsidR="002F78D8" w:rsidRPr="00927D77">
              <w:rPr>
                <w:rStyle w:val="Lienhypertexte"/>
                <w:noProof/>
              </w:rPr>
              <w:t>Aménagement des créneaux de pratique</w:t>
            </w:r>
            <w:r w:rsidR="002F78D8">
              <w:rPr>
                <w:noProof/>
                <w:webHidden/>
              </w:rPr>
              <w:tab/>
            </w:r>
            <w:r w:rsidR="002F78D8">
              <w:rPr>
                <w:noProof/>
                <w:webHidden/>
              </w:rPr>
              <w:fldChar w:fldCharType="begin"/>
            </w:r>
            <w:r w:rsidR="002F78D8">
              <w:rPr>
                <w:noProof/>
                <w:webHidden/>
              </w:rPr>
              <w:instrText xml:space="preserve"> PAGEREF _Toc40449943 \h </w:instrText>
            </w:r>
            <w:r w:rsidR="002F78D8">
              <w:rPr>
                <w:noProof/>
                <w:webHidden/>
              </w:rPr>
            </w:r>
            <w:r w:rsidR="002F78D8">
              <w:rPr>
                <w:noProof/>
                <w:webHidden/>
              </w:rPr>
              <w:fldChar w:fldCharType="separate"/>
            </w:r>
            <w:r w:rsidR="002F78D8">
              <w:rPr>
                <w:noProof/>
                <w:webHidden/>
              </w:rPr>
              <w:t>14</w:t>
            </w:r>
            <w:r w:rsidR="002F78D8">
              <w:rPr>
                <w:noProof/>
                <w:webHidden/>
              </w:rPr>
              <w:fldChar w:fldCharType="end"/>
            </w:r>
          </w:hyperlink>
        </w:p>
        <w:p w14:paraId="67B42F47" w14:textId="6DAFDE90" w:rsidR="002F78D8" w:rsidRDefault="001B48A4">
          <w:pPr>
            <w:pStyle w:val="TM2"/>
            <w:tabs>
              <w:tab w:val="right" w:leader="dot" w:pos="10761"/>
            </w:tabs>
            <w:rPr>
              <w:rFonts w:eastAsiaTheme="minorEastAsia"/>
              <w:noProof/>
              <w:lang w:val="en-US"/>
            </w:rPr>
          </w:pPr>
          <w:hyperlink w:anchor="_Toc40449944" w:history="1">
            <w:r w:rsidR="002F78D8" w:rsidRPr="00927D77">
              <w:rPr>
                <w:rStyle w:val="Lienhypertexte"/>
                <w:rFonts w:asciiTheme="majorHAnsi" w:hAnsiTheme="majorHAnsi" w:cstheme="majorHAnsi"/>
                <w:noProof/>
              </w:rPr>
              <w:t>Proposition de répartition des créneaux horaires</w:t>
            </w:r>
            <w:r w:rsidR="002F78D8">
              <w:rPr>
                <w:noProof/>
                <w:webHidden/>
              </w:rPr>
              <w:tab/>
            </w:r>
            <w:r w:rsidR="002F78D8">
              <w:rPr>
                <w:noProof/>
                <w:webHidden/>
              </w:rPr>
              <w:fldChar w:fldCharType="begin"/>
            </w:r>
            <w:r w:rsidR="002F78D8">
              <w:rPr>
                <w:noProof/>
                <w:webHidden/>
              </w:rPr>
              <w:instrText xml:space="preserve"> PAGEREF _Toc40449944 \h </w:instrText>
            </w:r>
            <w:r w:rsidR="002F78D8">
              <w:rPr>
                <w:noProof/>
                <w:webHidden/>
              </w:rPr>
            </w:r>
            <w:r w:rsidR="002F78D8">
              <w:rPr>
                <w:noProof/>
                <w:webHidden/>
              </w:rPr>
              <w:fldChar w:fldCharType="separate"/>
            </w:r>
            <w:r w:rsidR="002F78D8">
              <w:rPr>
                <w:noProof/>
                <w:webHidden/>
              </w:rPr>
              <w:t>14</w:t>
            </w:r>
            <w:r w:rsidR="002F78D8">
              <w:rPr>
                <w:noProof/>
                <w:webHidden/>
              </w:rPr>
              <w:fldChar w:fldCharType="end"/>
            </w:r>
          </w:hyperlink>
        </w:p>
        <w:p w14:paraId="0686AD2F" w14:textId="0A6BAE99" w:rsidR="002F78D8" w:rsidRDefault="001B48A4">
          <w:pPr>
            <w:pStyle w:val="TM1"/>
            <w:tabs>
              <w:tab w:val="right" w:leader="dot" w:pos="10761"/>
            </w:tabs>
            <w:rPr>
              <w:rFonts w:eastAsiaTheme="minorEastAsia"/>
              <w:noProof/>
              <w:lang w:val="en-US"/>
            </w:rPr>
          </w:pPr>
          <w:hyperlink w:anchor="_Toc40449945" w:history="1">
            <w:r w:rsidR="002F78D8" w:rsidRPr="00927D77">
              <w:rPr>
                <w:rStyle w:val="Lienhypertexte"/>
                <w:noProof/>
              </w:rPr>
              <w:t>Utilisation des véhicules</w:t>
            </w:r>
            <w:r w:rsidR="002F78D8">
              <w:rPr>
                <w:noProof/>
                <w:webHidden/>
              </w:rPr>
              <w:tab/>
            </w:r>
            <w:r w:rsidR="002F78D8">
              <w:rPr>
                <w:noProof/>
                <w:webHidden/>
              </w:rPr>
              <w:fldChar w:fldCharType="begin"/>
            </w:r>
            <w:r w:rsidR="002F78D8">
              <w:rPr>
                <w:noProof/>
                <w:webHidden/>
              </w:rPr>
              <w:instrText xml:space="preserve"> PAGEREF _Toc40449945 \h </w:instrText>
            </w:r>
            <w:r w:rsidR="002F78D8">
              <w:rPr>
                <w:noProof/>
                <w:webHidden/>
              </w:rPr>
            </w:r>
            <w:r w:rsidR="002F78D8">
              <w:rPr>
                <w:noProof/>
                <w:webHidden/>
              </w:rPr>
              <w:fldChar w:fldCharType="separate"/>
            </w:r>
            <w:r w:rsidR="002F78D8">
              <w:rPr>
                <w:noProof/>
                <w:webHidden/>
              </w:rPr>
              <w:t>15</w:t>
            </w:r>
            <w:r w:rsidR="002F78D8">
              <w:rPr>
                <w:noProof/>
                <w:webHidden/>
              </w:rPr>
              <w:fldChar w:fldCharType="end"/>
            </w:r>
          </w:hyperlink>
        </w:p>
        <w:p w14:paraId="77AE973F" w14:textId="19EB06A0" w:rsidR="002F78D8" w:rsidRDefault="001B48A4">
          <w:pPr>
            <w:pStyle w:val="TM1"/>
            <w:tabs>
              <w:tab w:val="right" w:leader="dot" w:pos="10761"/>
            </w:tabs>
            <w:rPr>
              <w:rFonts w:eastAsiaTheme="minorEastAsia"/>
              <w:noProof/>
              <w:lang w:val="en-US"/>
            </w:rPr>
          </w:pPr>
          <w:hyperlink w:anchor="_Toc40449946" w:history="1">
            <w:r w:rsidR="002F78D8" w:rsidRPr="00927D77">
              <w:rPr>
                <w:rStyle w:val="Lienhypertexte"/>
                <w:noProof/>
              </w:rPr>
              <w:t>Rôles et responsabilités</w:t>
            </w:r>
            <w:r w:rsidR="002F78D8">
              <w:rPr>
                <w:noProof/>
                <w:webHidden/>
              </w:rPr>
              <w:tab/>
            </w:r>
            <w:r w:rsidR="002F78D8">
              <w:rPr>
                <w:noProof/>
                <w:webHidden/>
              </w:rPr>
              <w:fldChar w:fldCharType="begin"/>
            </w:r>
            <w:r w:rsidR="002F78D8">
              <w:rPr>
                <w:noProof/>
                <w:webHidden/>
              </w:rPr>
              <w:instrText xml:space="preserve"> PAGEREF _Toc40449946 \h </w:instrText>
            </w:r>
            <w:r w:rsidR="002F78D8">
              <w:rPr>
                <w:noProof/>
                <w:webHidden/>
              </w:rPr>
            </w:r>
            <w:r w:rsidR="002F78D8">
              <w:rPr>
                <w:noProof/>
                <w:webHidden/>
              </w:rPr>
              <w:fldChar w:fldCharType="separate"/>
            </w:r>
            <w:r w:rsidR="002F78D8">
              <w:rPr>
                <w:noProof/>
                <w:webHidden/>
              </w:rPr>
              <w:t>16</w:t>
            </w:r>
            <w:r w:rsidR="002F78D8">
              <w:rPr>
                <w:noProof/>
                <w:webHidden/>
              </w:rPr>
              <w:fldChar w:fldCharType="end"/>
            </w:r>
          </w:hyperlink>
        </w:p>
        <w:p w14:paraId="7FED4E69" w14:textId="7C15B1E4" w:rsidR="002F78D8" w:rsidRDefault="001B48A4">
          <w:pPr>
            <w:pStyle w:val="TM2"/>
            <w:tabs>
              <w:tab w:val="right" w:leader="dot" w:pos="10761"/>
            </w:tabs>
            <w:rPr>
              <w:rFonts w:eastAsiaTheme="minorEastAsia"/>
              <w:noProof/>
              <w:lang w:val="en-US"/>
            </w:rPr>
          </w:pPr>
          <w:hyperlink w:anchor="_Toc40449947" w:history="1">
            <w:r w:rsidR="002F78D8" w:rsidRPr="00927D77">
              <w:rPr>
                <w:rStyle w:val="Lienhypertexte"/>
                <w:rFonts w:asciiTheme="majorHAnsi" w:hAnsiTheme="majorHAnsi" w:cstheme="majorHAnsi"/>
                <w:noProof/>
              </w:rPr>
              <w:t>Adhérents</w:t>
            </w:r>
            <w:r w:rsidR="002F78D8">
              <w:rPr>
                <w:noProof/>
                <w:webHidden/>
              </w:rPr>
              <w:tab/>
            </w:r>
            <w:r w:rsidR="002F78D8">
              <w:rPr>
                <w:noProof/>
                <w:webHidden/>
              </w:rPr>
              <w:fldChar w:fldCharType="begin"/>
            </w:r>
            <w:r w:rsidR="002F78D8">
              <w:rPr>
                <w:noProof/>
                <w:webHidden/>
              </w:rPr>
              <w:instrText xml:space="preserve"> PAGEREF _Toc40449947 \h </w:instrText>
            </w:r>
            <w:r w:rsidR="002F78D8">
              <w:rPr>
                <w:noProof/>
                <w:webHidden/>
              </w:rPr>
            </w:r>
            <w:r w:rsidR="002F78D8">
              <w:rPr>
                <w:noProof/>
                <w:webHidden/>
              </w:rPr>
              <w:fldChar w:fldCharType="separate"/>
            </w:r>
            <w:r w:rsidR="002F78D8">
              <w:rPr>
                <w:noProof/>
                <w:webHidden/>
              </w:rPr>
              <w:t>16</w:t>
            </w:r>
            <w:r w:rsidR="002F78D8">
              <w:rPr>
                <w:noProof/>
                <w:webHidden/>
              </w:rPr>
              <w:fldChar w:fldCharType="end"/>
            </w:r>
          </w:hyperlink>
        </w:p>
        <w:p w14:paraId="4DE5FC2B" w14:textId="72B1B087" w:rsidR="002F78D8" w:rsidRDefault="001B48A4">
          <w:pPr>
            <w:pStyle w:val="TM2"/>
            <w:tabs>
              <w:tab w:val="right" w:leader="dot" w:pos="10761"/>
            </w:tabs>
            <w:rPr>
              <w:rFonts w:eastAsiaTheme="minorEastAsia"/>
              <w:noProof/>
              <w:lang w:val="en-US"/>
            </w:rPr>
          </w:pPr>
          <w:hyperlink w:anchor="_Toc40449948" w:history="1">
            <w:r w:rsidR="002F78D8" w:rsidRPr="00927D77">
              <w:rPr>
                <w:rStyle w:val="Lienhypertexte"/>
                <w:rFonts w:asciiTheme="majorHAnsi" w:hAnsiTheme="majorHAnsi" w:cstheme="majorHAnsi"/>
                <w:noProof/>
              </w:rPr>
              <w:t>Moniteurs et encadrants habilités</w:t>
            </w:r>
            <w:r w:rsidR="002F78D8">
              <w:rPr>
                <w:noProof/>
                <w:webHidden/>
              </w:rPr>
              <w:tab/>
            </w:r>
            <w:r w:rsidR="002F78D8">
              <w:rPr>
                <w:noProof/>
                <w:webHidden/>
              </w:rPr>
              <w:fldChar w:fldCharType="begin"/>
            </w:r>
            <w:r w:rsidR="002F78D8">
              <w:rPr>
                <w:noProof/>
                <w:webHidden/>
              </w:rPr>
              <w:instrText xml:space="preserve"> PAGEREF _Toc40449948 \h </w:instrText>
            </w:r>
            <w:r w:rsidR="002F78D8">
              <w:rPr>
                <w:noProof/>
                <w:webHidden/>
              </w:rPr>
            </w:r>
            <w:r w:rsidR="002F78D8">
              <w:rPr>
                <w:noProof/>
                <w:webHidden/>
              </w:rPr>
              <w:fldChar w:fldCharType="separate"/>
            </w:r>
            <w:r w:rsidR="002F78D8">
              <w:rPr>
                <w:noProof/>
                <w:webHidden/>
              </w:rPr>
              <w:t>16</w:t>
            </w:r>
            <w:r w:rsidR="002F78D8">
              <w:rPr>
                <w:noProof/>
                <w:webHidden/>
              </w:rPr>
              <w:fldChar w:fldCharType="end"/>
            </w:r>
          </w:hyperlink>
        </w:p>
        <w:p w14:paraId="0B07D85D" w14:textId="5915EC19" w:rsidR="002F78D8" w:rsidRDefault="001B48A4">
          <w:pPr>
            <w:pStyle w:val="TM2"/>
            <w:tabs>
              <w:tab w:val="right" w:leader="dot" w:pos="10761"/>
            </w:tabs>
            <w:rPr>
              <w:rFonts w:eastAsiaTheme="minorEastAsia"/>
              <w:noProof/>
              <w:lang w:val="en-US"/>
            </w:rPr>
          </w:pPr>
          <w:hyperlink w:anchor="_Toc40449949" w:history="1">
            <w:r w:rsidR="002F78D8" w:rsidRPr="00927D77">
              <w:rPr>
                <w:rStyle w:val="Lienhypertexte"/>
                <w:rFonts w:asciiTheme="majorHAnsi" w:hAnsiTheme="majorHAnsi" w:cstheme="majorHAnsi"/>
                <w:noProof/>
              </w:rPr>
              <w:t>Coordinateurs et entraineurs</w:t>
            </w:r>
            <w:r w:rsidR="002F78D8">
              <w:rPr>
                <w:noProof/>
                <w:webHidden/>
              </w:rPr>
              <w:tab/>
            </w:r>
            <w:r w:rsidR="002F78D8">
              <w:rPr>
                <w:noProof/>
                <w:webHidden/>
              </w:rPr>
              <w:fldChar w:fldCharType="begin"/>
            </w:r>
            <w:r w:rsidR="002F78D8">
              <w:rPr>
                <w:noProof/>
                <w:webHidden/>
              </w:rPr>
              <w:instrText xml:space="preserve"> PAGEREF _Toc40449949 \h </w:instrText>
            </w:r>
            <w:r w:rsidR="002F78D8">
              <w:rPr>
                <w:noProof/>
                <w:webHidden/>
              </w:rPr>
            </w:r>
            <w:r w:rsidR="002F78D8">
              <w:rPr>
                <w:noProof/>
                <w:webHidden/>
              </w:rPr>
              <w:fldChar w:fldCharType="separate"/>
            </w:r>
            <w:r w:rsidR="002F78D8">
              <w:rPr>
                <w:noProof/>
                <w:webHidden/>
              </w:rPr>
              <w:t>16</w:t>
            </w:r>
            <w:r w:rsidR="002F78D8">
              <w:rPr>
                <w:noProof/>
                <w:webHidden/>
              </w:rPr>
              <w:fldChar w:fldCharType="end"/>
            </w:r>
          </w:hyperlink>
        </w:p>
        <w:p w14:paraId="470419FD" w14:textId="479E435A" w:rsidR="002F78D8" w:rsidRDefault="001B48A4">
          <w:pPr>
            <w:pStyle w:val="TM2"/>
            <w:tabs>
              <w:tab w:val="right" w:leader="dot" w:pos="10761"/>
            </w:tabs>
            <w:rPr>
              <w:rFonts w:eastAsiaTheme="minorEastAsia"/>
              <w:noProof/>
              <w:lang w:val="en-US"/>
            </w:rPr>
          </w:pPr>
          <w:hyperlink w:anchor="_Toc40449950" w:history="1">
            <w:r w:rsidR="002F78D8" w:rsidRPr="00927D77">
              <w:rPr>
                <w:rStyle w:val="Lienhypertexte"/>
                <w:rFonts w:asciiTheme="majorHAnsi" w:hAnsiTheme="majorHAnsi" w:cstheme="majorHAnsi"/>
                <w:noProof/>
              </w:rPr>
              <w:t>Dirigeants de l'association</w:t>
            </w:r>
            <w:r w:rsidR="002F78D8">
              <w:rPr>
                <w:noProof/>
                <w:webHidden/>
              </w:rPr>
              <w:tab/>
            </w:r>
            <w:r w:rsidR="002F78D8">
              <w:rPr>
                <w:noProof/>
                <w:webHidden/>
              </w:rPr>
              <w:fldChar w:fldCharType="begin"/>
            </w:r>
            <w:r w:rsidR="002F78D8">
              <w:rPr>
                <w:noProof/>
                <w:webHidden/>
              </w:rPr>
              <w:instrText xml:space="preserve"> PAGEREF _Toc40449950 \h </w:instrText>
            </w:r>
            <w:r w:rsidR="002F78D8">
              <w:rPr>
                <w:noProof/>
                <w:webHidden/>
              </w:rPr>
            </w:r>
            <w:r w:rsidR="002F78D8">
              <w:rPr>
                <w:noProof/>
                <w:webHidden/>
              </w:rPr>
              <w:fldChar w:fldCharType="separate"/>
            </w:r>
            <w:r w:rsidR="002F78D8">
              <w:rPr>
                <w:noProof/>
                <w:webHidden/>
              </w:rPr>
              <w:t>16</w:t>
            </w:r>
            <w:r w:rsidR="002F78D8">
              <w:rPr>
                <w:noProof/>
                <w:webHidden/>
              </w:rPr>
              <w:fldChar w:fldCharType="end"/>
            </w:r>
          </w:hyperlink>
        </w:p>
        <w:p w14:paraId="0365CD37" w14:textId="18A74BA7" w:rsidR="002F78D8" w:rsidRDefault="001B48A4">
          <w:pPr>
            <w:pStyle w:val="TM1"/>
            <w:tabs>
              <w:tab w:val="right" w:leader="dot" w:pos="10761"/>
            </w:tabs>
            <w:rPr>
              <w:rFonts w:eastAsiaTheme="minorEastAsia"/>
              <w:noProof/>
              <w:lang w:val="en-US"/>
            </w:rPr>
          </w:pPr>
          <w:hyperlink w:anchor="_Toc40449951" w:history="1">
            <w:r w:rsidR="002F78D8" w:rsidRPr="00927D77">
              <w:rPr>
                <w:rStyle w:val="Lienhypertexte"/>
                <w:noProof/>
              </w:rPr>
              <w:t>Annexe 1 – Extrait du guide d’accompagnement de reprise des activités sportives du Ministère des Sports</w:t>
            </w:r>
            <w:r w:rsidR="002F78D8">
              <w:rPr>
                <w:noProof/>
                <w:webHidden/>
              </w:rPr>
              <w:tab/>
            </w:r>
            <w:r w:rsidR="002F78D8">
              <w:rPr>
                <w:noProof/>
                <w:webHidden/>
              </w:rPr>
              <w:fldChar w:fldCharType="begin"/>
            </w:r>
            <w:r w:rsidR="002F78D8">
              <w:rPr>
                <w:noProof/>
                <w:webHidden/>
              </w:rPr>
              <w:instrText xml:space="preserve"> PAGEREF _Toc40449951 \h </w:instrText>
            </w:r>
            <w:r w:rsidR="002F78D8">
              <w:rPr>
                <w:noProof/>
                <w:webHidden/>
              </w:rPr>
            </w:r>
            <w:r w:rsidR="002F78D8">
              <w:rPr>
                <w:noProof/>
                <w:webHidden/>
              </w:rPr>
              <w:fldChar w:fldCharType="separate"/>
            </w:r>
            <w:r w:rsidR="002F78D8">
              <w:rPr>
                <w:noProof/>
                <w:webHidden/>
              </w:rPr>
              <w:t>18</w:t>
            </w:r>
            <w:r w:rsidR="002F78D8">
              <w:rPr>
                <w:noProof/>
                <w:webHidden/>
              </w:rPr>
              <w:fldChar w:fldCharType="end"/>
            </w:r>
          </w:hyperlink>
        </w:p>
        <w:p w14:paraId="737E6356" w14:textId="3E33E5EE" w:rsidR="002F78D8" w:rsidRDefault="001B48A4">
          <w:pPr>
            <w:pStyle w:val="TM1"/>
            <w:tabs>
              <w:tab w:val="right" w:leader="dot" w:pos="10761"/>
            </w:tabs>
            <w:rPr>
              <w:rFonts w:eastAsiaTheme="minorEastAsia"/>
              <w:noProof/>
              <w:lang w:val="en-US"/>
            </w:rPr>
          </w:pPr>
          <w:hyperlink w:anchor="_Toc40449952" w:history="1">
            <w:r w:rsidR="002F78D8" w:rsidRPr="00927D77">
              <w:rPr>
                <w:rStyle w:val="Lienhypertexte"/>
                <w:noProof/>
              </w:rPr>
              <w:t>Annexe 2 - Affichage</w:t>
            </w:r>
            <w:r w:rsidR="002F78D8">
              <w:rPr>
                <w:noProof/>
                <w:webHidden/>
              </w:rPr>
              <w:tab/>
            </w:r>
            <w:r w:rsidR="002F78D8">
              <w:rPr>
                <w:noProof/>
                <w:webHidden/>
              </w:rPr>
              <w:fldChar w:fldCharType="begin"/>
            </w:r>
            <w:r w:rsidR="002F78D8">
              <w:rPr>
                <w:noProof/>
                <w:webHidden/>
              </w:rPr>
              <w:instrText xml:space="preserve"> PAGEREF _Toc40449952 \h </w:instrText>
            </w:r>
            <w:r w:rsidR="002F78D8">
              <w:rPr>
                <w:noProof/>
                <w:webHidden/>
              </w:rPr>
            </w:r>
            <w:r w:rsidR="002F78D8">
              <w:rPr>
                <w:noProof/>
                <w:webHidden/>
              </w:rPr>
              <w:fldChar w:fldCharType="separate"/>
            </w:r>
            <w:r w:rsidR="002F78D8">
              <w:rPr>
                <w:noProof/>
                <w:webHidden/>
              </w:rPr>
              <w:t>20</w:t>
            </w:r>
            <w:r w:rsidR="002F78D8">
              <w:rPr>
                <w:noProof/>
                <w:webHidden/>
              </w:rPr>
              <w:fldChar w:fldCharType="end"/>
            </w:r>
          </w:hyperlink>
        </w:p>
        <w:p w14:paraId="52B5C876" w14:textId="2DB735F3" w:rsidR="002F78D8" w:rsidRDefault="001B48A4">
          <w:pPr>
            <w:pStyle w:val="TM1"/>
            <w:tabs>
              <w:tab w:val="right" w:leader="dot" w:pos="10761"/>
            </w:tabs>
            <w:rPr>
              <w:rFonts w:eastAsiaTheme="minorEastAsia"/>
              <w:noProof/>
              <w:lang w:val="en-US"/>
            </w:rPr>
          </w:pPr>
          <w:hyperlink w:anchor="_Toc40449953" w:history="1">
            <w:r w:rsidR="002F78D8" w:rsidRPr="00927D77">
              <w:rPr>
                <w:rStyle w:val="Lienhypertexte"/>
                <w:noProof/>
              </w:rPr>
              <w:t>Annexe 3 - Affichage</w:t>
            </w:r>
            <w:r w:rsidR="002F78D8">
              <w:rPr>
                <w:noProof/>
                <w:webHidden/>
              </w:rPr>
              <w:tab/>
            </w:r>
            <w:r w:rsidR="002F78D8">
              <w:rPr>
                <w:noProof/>
                <w:webHidden/>
              </w:rPr>
              <w:fldChar w:fldCharType="begin"/>
            </w:r>
            <w:r w:rsidR="002F78D8">
              <w:rPr>
                <w:noProof/>
                <w:webHidden/>
              </w:rPr>
              <w:instrText xml:space="preserve"> PAGEREF _Toc40449953 \h </w:instrText>
            </w:r>
            <w:r w:rsidR="002F78D8">
              <w:rPr>
                <w:noProof/>
                <w:webHidden/>
              </w:rPr>
            </w:r>
            <w:r w:rsidR="002F78D8">
              <w:rPr>
                <w:noProof/>
                <w:webHidden/>
              </w:rPr>
              <w:fldChar w:fldCharType="separate"/>
            </w:r>
            <w:r w:rsidR="002F78D8">
              <w:rPr>
                <w:noProof/>
                <w:webHidden/>
              </w:rPr>
              <w:t>21</w:t>
            </w:r>
            <w:r w:rsidR="002F78D8">
              <w:rPr>
                <w:noProof/>
                <w:webHidden/>
              </w:rPr>
              <w:fldChar w:fldCharType="end"/>
            </w:r>
          </w:hyperlink>
        </w:p>
        <w:p w14:paraId="22D83833" w14:textId="2915ED92" w:rsidR="002F78D8" w:rsidRDefault="001B48A4">
          <w:pPr>
            <w:pStyle w:val="TM1"/>
            <w:tabs>
              <w:tab w:val="right" w:leader="dot" w:pos="10761"/>
            </w:tabs>
            <w:rPr>
              <w:rFonts w:eastAsiaTheme="minorEastAsia"/>
              <w:noProof/>
              <w:lang w:val="en-US"/>
            </w:rPr>
          </w:pPr>
          <w:hyperlink w:anchor="_Toc40449954" w:history="1">
            <w:r w:rsidR="002F78D8" w:rsidRPr="00927D77">
              <w:rPr>
                <w:rStyle w:val="Lienhypertexte"/>
                <w:noProof/>
              </w:rPr>
              <w:t>Annexe 4 – Registre de présence</w:t>
            </w:r>
            <w:r w:rsidR="002F78D8">
              <w:rPr>
                <w:noProof/>
                <w:webHidden/>
              </w:rPr>
              <w:tab/>
            </w:r>
            <w:r w:rsidR="002F78D8">
              <w:rPr>
                <w:noProof/>
                <w:webHidden/>
              </w:rPr>
              <w:fldChar w:fldCharType="begin"/>
            </w:r>
            <w:r w:rsidR="002F78D8">
              <w:rPr>
                <w:noProof/>
                <w:webHidden/>
              </w:rPr>
              <w:instrText xml:space="preserve"> PAGEREF _Toc40449954 \h </w:instrText>
            </w:r>
            <w:r w:rsidR="002F78D8">
              <w:rPr>
                <w:noProof/>
                <w:webHidden/>
              </w:rPr>
            </w:r>
            <w:r w:rsidR="002F78D8">
              <w:rPr>
                <w:noProof/>
                <w:webHidden/>
              </w:rPr>
              <w:fldChar w:fldCharType="separate"/>
            </w:r>
            <w:r w:rsidR="002F78D8">
              <w:rPr>
                <w:noProof/>
                <w:webHidden/>
              </w:rPr>
              <w:t>22</w:t>
            </w:r>
            <w:r w:rsidR="002F78D8">
              <w:rPr>
                <w:noProof/>
                <w:webHidden/>
              </w:rPr>
              <w:fldChar w:fldCharType="end"/>
            </w:r>
          </w:hyperlink>
        </w:p>
        <w:p w14:paraId="5BF0D47E" w14:textId="6903EF50" w:rsidR="002F78D8" w:rsidRDefault="001B48A4">
          <w:pPr>
            <w:pStyle w:val="TM1"/>
            <w:tabs>
              <w:tab w:val="right" w:leader="dot" w:pos="10761"/>
            </w:tabs>
            <w:rPr>
              <w:rFonts w:eastAsiaTheme="minorEastAsia"/>
              <w:noProof/>
              <w:lang w:val="en-US"/>
            </w:rPr>
          </w:pPr>
          <w:hyperlink w:anchor="_Toc40449955" w:history="1">
            <w:r w:rsidR="002F78D8" w:rsidRPr="00927D77">
              <w:rPr>
                <w:rStyle w:val="Lienhypertexte"/>
                <w:noProof/>
              </w:rPr>
              <w:t>Annexe 5 – Où jeter masques, lingettes et gants ?</w:t>
            </w:r>
            <w:r w:rsidR="002F78D8">
              <w:rPr>
                <w:noProof/>
                <w:webHidden/>
              </w:rPr>
              <w:tab/>
            </w:r>
            <w:r w:rsidR="002F78D8">
              <w:rPr>
                <w:noProof/>
                <w:webHidden/>
              </w:rPr>
              <w:fldChar w:fldCharType="begin"/>
            </w:r>
            <w:r w:rsidR="002F78D8">
              <w:rPr>
                <w:noProof/>
                <w:webHidden/>
              </w:rPr>
              <w:instrText xml:space="preserve"> PAGEREF _Toc40449955 \h </w:instrText>
            </w:r>
            <w:r w:rsidR="002F78D8">
              <w:rPr>
                <w:noProof/>
                <w:webHidden/>
              </w:rPr>
            </w:r>
            <w:r w:rsidR="002F78D8">
              <w:rPr>
                <w:noProof/>
                <w:webHidden/>
              </w:rPr>
              <w:fldChar w:fldCharType="separate"/>
            </w:r>
            <w:r w:rsidR="002F78D8">
              <w:rPr>
                <w:noProof/>
                <w:webHidden/>
              </w:rPr>
              <w:t>23</w:t>
            </w:r>
            <w:r w:rsidR="002F78D8">
              <w:rPr>
                <w:noProof/>
                <w:webHidden/>
              </w:rPr>
              <w:fldChar w:fldCharType="end"/>
            </w:r>
          </w:hyperlink>
        </w:p>
        <w:p w14:paraId="4114C90E" w14:textId="218AB17A" w:rsidR="002F78D8" w:rsidRDefault="001B48A4">
          <w:pPr>
            <w:pStyle w:val="TM1"/>
            <w:tabs>
              <w:tab w:val="right" w:leader="dot" w:pos="10761"/>
            </w:tabs>
            <w:rPr>
              <w:rFonts w:eastAsiaTheme="minorEastAsia"/>
              <w:noProof/>
              <w:lang w:val="en-US"/>
            </w:rPr>
          </w:pPr>
          <w:hyperlink w:anchor="_Toc40449956" w:history="1">
            <w:r w:rsidR="002F78D8" w:rsidRPr="00927D77">
              <w:rPr>
                <w:rStyle w:val="Lienhypertexte"/>
                <w:noProof/>
              </w:rPr>
              <w:t>Annexe 6 – Extrait du DUER – Mesures liées à l’épidémie de Covid-19</w:t>
            </w:r>
            <w:r w:rsidR="002F78D8">
              <w:rPr>
                <w:noProof/>
                <w:webHidden/>
              </w:rPr>
              <w:tab/>
            </w:r>
            <w:r w:rsidR="002F78D8">
              <w:rPr>
                <w:noProof/>
                <w:webHidden/>
              </w:rPr>
              <w:fldChar w:fldCharType="begin"/>
            </w:r>
            <w:r w:rsidR="002F78D8">
              <w:rPr>
                <w:noProof/>
                <w:webHidden/>
              </w:rPr>
              <w:instrText xml:space="preserve"> PAGEREF _Toc40449956 \h </w:instrText>
            </w:r>
            <w:r w:rsidR="002F78D8">
              <w:rPr>
                <w:noProof/>
                <w:webHidden/>
              </w:rPr>
            </w:r>
            <w:r w:rsidR="002F78D8">
              <w:rPr>
                <w:noProof/>
                <w:webHidden/>
              </w:rPr>
              <w:fldChar w:fldCharType="separate"/>
            </w:r>
            <w:r w:rsidR="002F78D8">
              <w:rPr>
                <w:noProof/>
                <w:webHidden/>
              </w:rPr>
              <w:t>24</w:t>
            </w:r>
            <w:r w:rsidR="002F78D8">
              <w:rPr>
                <w:noProof/>
                <w:webHidden/>
              </w:rPr>
              <w:fldChar w:fldCharType="end"/>
            </w:r>
          </w:hyperlink>
        </w:p>
        <w:p w14:paraId="55490D9B" w14:textId="5571EB69" w:rsidR="001617BA" w:rsidRDefault="001617BA" w:rsidP="002F78D8">
          <w:r>
            <w:rPr>
              <w:b/>
              <w:bCs/>
              <w:noProof/>
            </w:rPr>
            <w:fldChar w:fldCharType="end"/>
          </w:r>
        </w:p>
      </w:sdtContent>
    </w:sdt>
    <w:p w14:paraId="6455C992" w14:textId="77777777" w:rsidR="00483BD1" w:rsidRPr="00CB212F" w:rsidRDefault="00483BD1" w:rsidP="002F78D8">
      <w:pPr>
        <w:pStyle w:val="Titre1"/>
      </w:pPr>
      <w:bookmarkStart w:id="1" w:name="_Toc40449929"/>
      <w:r w:rsidRPr="00CB212F">
        <w:lastRenderedPageBreak/>
        <w:t xml:space="preserve">Synthèse des </w:t>
      </w:r>
      <w:r w:rsidRPr="008374BD">
        <w:t>principales</w:t>
      </w:r>
      <w:r w:rsidRPr="00CB212F">
        <w:t xml:space="preserve"> mesures recommandées par la FFCK</w:t>
      </w:r>
      <w:bookmarkEnd w:id="1"/>
    </w:p>
    <w:p w14:paraId="4A22C4F9" w14:textId="77777777" w:rsidR="00483BD1" w:rsidRPr="00CB212F" w:rsidRDefault="00483BD1" w:rsidP="002F78D8">
      <w:pPr>
        <w:pStyle w:val="Citationintense"/>
        <w:ind w:left="0"/>
        <w:rPr>
          <w:rFonts w:asciiTheme="majorHAnsi" w:hAnsiTheme="majorHAnsi" w:cstheme="majorHAnsi"/>
          <w:sz w:val="32"/>
        </w:rPr>
      </w:pPr>
      <w:r w:rsidRPr="00CB212F">
        <w:rPr>
          <w:rFonts w:asciiTheme="majorHAnsi" w:hAnsiTheme="majorHAnsi" w:cstheme="majorHAnsi"/>
          <w:sz w:val="32"/>
        </w:rPr>
        <w:t>« Responsabilité, lucidité et exemplarité »</w:t>
      </w:r>
    </w:p>
    <w:p w14:paraId="32EB639E" w14:textId="77777777" w:rsidR="00483BD1" w:rsidRPr="00CB212F" w:rsidRDefault="00483BD1" w:rsidP="002F78D8">
      <w:pPr>
        <w:rPr>
          <w:rFonts w:asciiTheme="majorHAnsi" w:hAnsiTheme="majorHAnsi" w:cstheme="majorHAnsi"/>
        </w:rPr>
      </w:pPr>
    </w:p>
    <w:p w14:paraId="0B59721A" w14:textId="77777777" w:rsidR="00483BD1" w:rsidRPr="00CB212F" w:rsidRDefault="00483BD1" w:rsidP="002F78D8">
      <w:pPr>
        <w:jc w:val="center"/>
        <w:rPr>
          <w:rFonts w:asciiTheme="majorHAnsi" w:hAnsiTheme="majorHAnsi" w:cstheme="majorHAnsi"/>
        </w:rPr>
      </w:pPr>
      <w:r w:rsidRPr="00CB212F">
        <w:rPr>
          <w:rFonts w:asciiTheme="majorHAnsi" w:hAnsiTheme="majorHAnsi" w:cstheme="majorHAnsi"/>
          <w:noProof/>
          <w:lang w:eastAsia="fr-FR"/>
        </w:rPr>
        <w:drawing>
          <wp:inline distT="0" distB="0" distL="0" distR="0" wp14:anchorId="1BC28B4E" wp14:editId="1166FB3E">
            <wp:extent cx="5760720" cy="29711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71165"/>
                    </a:xfrm>
                    <a:prstGeom prst="rect">
                      <a:avLst/>
                    </a:prstGeom>
                  </pic:spPr>
                </pic:pic>
              </a:graphicData>
            </a:graphic>
          </wp:inline>
        </w:drawing>
      </w:r>
    </w:p>
    <w:p w14:paraId="017B10C9" w14:textId="77777777" w:rsidR="00483BD1" w:rsidRPr="00CB212F" w:rsidRDefault="00483BD1" w:rsidP="002F78D8">
      <w:pPr>
        <w:rPr>
          <w:rFonts w:asciiTheme="majorHAnsi" w:hAnsiTheme="majorHAnsi" w:cstheme="majorHAnsi"/>
        </w:rPr>
      </w:pPr>
    </w:p>
    <w:p w14:paraId="693FB17B" w14:textId="77777777" w:rsidR="00483BD1" w:rsidRPr="00CB212F" w:rsidRDefault="00483BD1" w:rsidP="002F78D8">
      <w:pPr>
        <w:jc w:val="center"/>
        <w:rPr>
          <w:rFonts w:asciiTheme="majorHAnsi" w:hAnsiTheme="majorHAnsi" w:cstheme="majorHAnsi"/>
        </w:rPr>
      </w:pPr>
      <w:r w:rsidRPr="00CB212F">
        <w:rPr>
          <w:rFonts w:asciiTheme="majorHAnsi" w:hAnsiTheme="majorHAnsi" w:cstheme="majorHAnsi"/>
          <w:noProof/>
          <w:lang w:eastAsia="fr-FR"/>
        </w:rPr>
        <w:drawing>
          <wp:inline distT="0" distB="0" distL="0" distR="0" wp14:anchorId="36C14414" wp14:editId="2F5D82D7">
            <wp:extent cx="4982270" cy="3124636"/>
            <wp:effectExtent l="0" t="0" r="889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2270" cy="3124636"/>
                    </a:xfrm>
                    <a:prstGeom prst="rect">
                      <a:avLst/>
                    </a:prstGeom>
                  </pic:spPr>
                </pic:pic>
              </a:graphicData>
            </a:graphic>
          </wp:inline>
        </w:drawing>
      </w:r>
    </w:p>
    <w:p w14:paraId="4B8899F2" w14:textId="77777777" w:rsidR="00483BD1" w:rsidRPr="00CB212F" w:rsidRDefault="00483BD1" w:rsidP="002F78D8">
      <w:pPr>
        <w:rPr>
          <w:rFonts w:asciiTheme="majorHAnsi" w:hAnsiTheme="majorHAnsi" w:cstheme="majorHAnsi"/>
        </w:rPr>
      </w:pPr>
    </w:p>
    <w:p w14:paraId="2D751CBF" w14:textId="77777777" w:rsidR="002F78D8" w:rsidRDefault="002F78D8">
      <w:pPr>
        <w:suppressAutoHyphens w:val="0"/>
        <w:rPr>
          <w:rFonts w:asciiTheme="minorHAnsi" w:hAnsiTheme="minorHAnsi"/>
          <w:b/>
          <w:bCs/>
          <w:lang w:val="x-none"/>
        </w:rPr>
      </w:pPr>
      <w:r>
        <w:br w:type="page"/>
      </w:r>
    </w:p>
    <w:p w14:paraId="34C69C74" w14:textId="401CD71C" w:rsidR="00483BD1" w:rsidRPr="008374BD" w:rsidRDefault="00483BD1" w:rsidP="002F78D8">
      <w:pPr>
        <w:pStyle w:val="Titre1"/>
      </w:pPr>
      <w:bookmarkStart w:id="2" w:name="_Toc40449930"/>
      <w:r w:rsidRPr="008374BD">
        <w:lastRenderedPageBreak/>
        <w:t>Les principes généraux</w:t>
      </w:r>
      <w:bookmarkEnd w:id="2"/>
    </w:p>
    <w:p w14:paraId="426CDCE4" w14:textId="77777777" w:rsidR="00483BD1" w:rsidRPr="00CB212F" w:rsidRDefault="00483BD1" w:rsidP="002F78D8">
      <w:pPr>
        <w:rPr>
          <w:rFonts w:asciiTheme="majorHAnsi" w:hAnsiTheme="majorHAnsi" w:cstheme="majorHAnsi"/>
        </w:rPr>
      </w:pPr>
    </w:p>
    <w:p w14:paraId="6562ECFE" w14:textId="77777777" w:rsidR="00483BD1" w:rsidRPr="00CB212F" w:rsidRDefault="00483BD1" w:rsidP="002F78D8">
      <w:pPr>
        <w:rPr>
          <w:rFonts w:asciiTheme="majorHAnsi" w:hAnsiTheme="majorHAnsi" w:cstheme="majorHAnsi"/>
        </w:rPr>
      </w:pPr>
    </w:p>
    <w:p w14:paraId="1F2AC822" w14:textId="77777777" w:rsidR="00483BD1" w:rsidRPr="00CB212F" w:rsidRDefault="00483BD1" w:rsidP="002F78D8">
      <w:pPr>
        <w:rPr>
          <w:rFonts w:asciiTheme="majorHAnsi" w:hAnsiTheme="majorHAnsi" w:cstheme="majorHAnsi"/>
        </w:rPr>
      </w:pPr>
      <w:r w:rsidRPr="00CB212F">
        <w:rPr>
          <w:rFonts w:asciiTheme="majorHAnsi" w:hAnsiTheme="majorHAnsi" w:cstheme="majorHAnsi"/>
          <w:noProof/>
          <w:lang w:eastAsia="fr-FR"/>
        </w:rPr>
        <w:drawing>
          <wp:inline distT="0" distB="0" distL="0" distR="0" wp14:anchorId="31714833" wp14:editId="61EB9B0D">
            <wp:extent cx="5760720" cy="39008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900805"/>
                    </a:xfrm>
                    <a:prstGeom prst="rect">
                      <a:avLst/>
                    </a:prstGeom>
                  </pic:spPr>
                </pic:pic>
              </a:graphicData>
            </a:graphic>
          </wp:inline>
        </w:drawing>
      </w:r>
    </w:p>
    <w:p w14:paraId="32C2BC59" w14:textId="77777777" w:rsidR="0036069E" w:rsidRDefault="0036069E" w:rsidP="002F78D8">
      <w:pPr>
        <w:suppressAutoHyphens w:val="0"/>
        <w:rPr>
          <w:rFonts w:asciiTheme="minorHAnsi" w:hAnsiTheme="minorHAnsi"/>
          <w:b/>
          <w:bCs/>
          <w:lang w:val="x-none"/>
        </w:rPr>
      </w:pPr>
      <w:r>
        <w:br w:type="page"/>
      </w:r>
    </w:p>
    <w:p w14:paraId="0DD29734" w14:textId="45BE5B56" w:rsidR="00483BD1" w:rsidRPr="008374BD" w:rsidRDefault="00483BD1" w:rsidP="002F78D8">
      <w:pPr>
        <w:pStyle w:val="Titre1"/>
      </w:pPr>
      <w:bookmarkStart w:id="3" w:name="_Toc40449931"/>
      <w:r w:rsidRPr="008374BD">
        <w:lastRenderedPageBreak/>
        <w:t xml:space="preserve">Rappel des consignes du </w:t>
      </w:r>
      <w:r w:rsidR="00F76169">
        <w:rPr>
          <w:lang w:val="fr-FR"/>
        </w:rPr>
        <w:t>M</w:t>
      </w:r>
      <w:proofErr w:type="spellStart"/>
      <w:r w:rsidRPr="008374BD">
        <w:t>inistère</w:t>
      </w:r>
      <w:proofErr w:type="spellEnd"/>
      <w:r w:rsidRPr="008374BD">
        <w:t xml:space="preserve"> des </w:t>
      </w:r>
      <w:r w:rsidR="00F76169">
        <w:rPr>
          <w:lang w:val="fr-FR"/>
        </w:rPr>
        <w:t>S</w:t>
      </w:r>
      <w:r w:rsidRPr="008374BD">
        <w:t>ports</w:t>
      </w:r>
      <w:bookmarkEnd w:id="3"/>
    </w:p>
    <w:p w14:paraId="31E502B7" w14:textId="77777777" w:rsidR="001617BA" w:rsidRDefault="001617BA" w:rsidP="002F78D8">
      <w:pPr>
        <w:pStyle w:val="Sous-titre"/>
        <w:rPr>
          <w:rFonts w:asciiTheme="majorHAnsi" w:hAnsiTheme="majorHAnsi" w:cstheme="majorHAnsi"/>
        </w:rPr>
      </w:pPr>
    </w:p>
    <w:p w14:paraId="7E5E48AB" w14:textId="39A5FB73" w:rsidR="00483BD1" w:rsidRPr="00CB212F" w:rsidRDefault="00483BD1" w:rsidP="002F78D8">
      <w:pPr>
        <w:pStyle w:val="Sous-titre"/>
        <w:rPr>
          <w:rFonts w:asciiTheme="majorHAnsi" w:hAnsiTheme="majorHAnsi" w:cstheme="majorHAnsi"/>
        </w:rPr>
      </w:pPr>
      <w:r w:rsidRPr="00CB212F">
        <w:rPr>
          <w:rFonts w:asciiTheme="majorHAnsi" w:hAnsiTheme="majorHAnsi" w:cstheme="majorHAnsi"/>
        </w:rPr>
        <w:t>Extrait du document GUIDE D’ACCOMPAGNEMENT DE REPRISE DES ACTIVITÉS SPORTIVES Post-confinement lié à l’épidémie de Covid-19</w:t>
      </w:r>
      <w:r w:rsidRPr="00CB212F">
        <w:rPr>
          <w:rFonts w:asciiTheme="majorHAnsi" w:hAnsiTheme="majorHAnsi" w:cstheme="majorHAnsi"/>
          <w:noProof/>
          <w:lang w:eastAsia="fr-FR"/>
        </w:rPr>
        <w:drawing>
          <wp:inline distT="0" distB="0" distL="0" distR="0" wp14:anchorId="26A8295A" wp14:editId="1C471D31">
            <wp:extent cx="5760720" cy="3396615"/>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96615"/>
                    </a:xfrm>
                    <a:prstGeom prst="rect">
                      <a:avLst/>
                    </a:prstGeom>
                  </pic:spPr>
                </pic:pic>
              </a:graphicData>
            </a:graphic>
          </wp:inline>
        </w:drawing>
      </w:r>
    </w:p>
    <w:p w14:paraId="3FB0E2A8" w14:textId="77777777" w:rsidR="00483BD1" w:rsidRPr="00CB212F" w:rsidRDefault="00483BD1" w:rsidP="002F78D8">
      <w:pPr>
        <w:rPr>
          <w:rFonts w:asciiTheme="majorHAnsi" w:hAnsiTheme="majorHAnsi" w:cstheme="majorHAnsi"/>
        </w:rPr>
      </w:pPr>
      <w:r w:rsidRPr="00CB212F">
        <w:rPr>
          <w:rFonts w:asciiTheme="majorHAnsi" w:hAnsiTheme="majorHAnsi" w:cstheme="majorHAnsi"/>
          <w:noProof/>
          <w:lang w:eastAsia="fr-FR"/>
        </w:rPr>
        <w:drawing>
          <wp:inline distT="0" distB="0" distL="0" distR="0" wp14:anchorId="6F379CD1" wp14:editId="4387EAB9">
            <wp:extent cx="5760720" cy="1296035"/>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96035"/>
                    </a:xfrm>
                    <a:prstGeom prst="rect">
                      <a:avLst/>
                    </a:prstGeom>
                  </pic:spPr>
                </pic:pic>
              </a:graphicData>
            </a:graphic>
          </wp:inline>
        </w:drawing>
      </w:r>
    </w:p>
    <w:p w14:paraId="54810978" w14:textId="77777777" w:rsidR="00483BD1" w:rsidRPr="00CB212F" w:rsidRDefault="00483BD1" w:rsidP="002F78D8">
      <w:pPr>
        <w:rPr>
          <w:rFonts w:asciiTheme="majorHAnsi" w:hAnsiTheme="majorHAnsi" w:cstheme="majorHAnsi"/>
        </w:rPr>
      </w:pPr>
      <w:r w:rsidRPr="00CB212F">
        <w:rPr>
          <w:rFonts w:asciiTheme="majorHAnsi" w:hAnsiTheme="majorHAnsi" w:cstheme="majorHAnsi"/>
          <w:noProof/>
          <w:lang w:eastAsia="fr-FR"/>
        </w:rPr>
        <w:drawing>
          <wp:inline distT="0" distB="0" distL="0" distR="0" wp14:anchorId="50448B28" wp14:editId="709B5019">
            <wp:extent cx="5760720" cy="1789430"/>
            <wp:effectExtent l="0" t="0" r="0" b="127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789430"/>
                    </a:xfrm>
                    <a:prstGeom prst="rect">
                      <a:avLst/>
                    </a:prstGeom>
                  </pic:spPr>
                </pic:pic>
              </a:graphicData>
            </a:graphic>
          </wp:inline>
        </w:drawing>
      </w:r>
    </w:p>
    <w:p w14:paraId="4363824E" w14:textId="660099E5" w:rsidR="00483BD1" w:rsidRPr="008374BD" w:rsidRDefault="00483BD1" w:rsidP="002F78D8">
      <w:pPr>
        <w:pStyle w:val="Titre1"/>
      </w:pPr>
      <w:r w:rsidRPr="00CB212F">
        <w:rPr>
          <w:rFonts w:asciiTheme="majorHAnsi" w:hAnsiTheme="majorHAnsi" w:cstheme="majorHAnsi"/>
        </w:rPr>
        <w:br w:type="page"/>
      </w:r>
      <w:bookmarkStart w:id="4" w:name="_Toc40449932"/>
      <w:r w:rsidRPr="008374BD">
        <w:lastRenderedPageBreak/>
        <w:t xml:space="preserve">Règles générales de pratique </w:t>
      </w:r>
      <w:r w:rsidR="002F78D8">
        <w:rPr>
          <w:lang w:val="fr-FR"/>
        </w:rPr>
        <w:t>des sports de pagaie</w:t>
      </w:r>
      <w:bookmarkEnd w:id="4"/>
    </w:p>
    <w:p w14:paraId="5B8AD316" w14:textId="77777777" w:rsidR="00483BD1" w:rsidRPr="00CB212F" w:rsidRDefault="00483BD1" w:rsidP="002F78D8">
      <w:pPr>
        <w:rPr>
          <w:rFonts w:asciiTheme="majorHAnsi" w:hAnsiTheme="majorHAnsi" w:cstheme="majorHAnsi"/>
        </w:rPr>
      </w:pPr>
    </w:p>
    <w:p w14:paraId="77D0CA48" w14:textId="77777777" w:rsidR="00483BD1" w:rsidRPr="00CB212F" w:rsidRDefault="00483BD1" w:rsidP="002F78D8">
      <w:pPr>
        <w:pStyle w:val="Paragraphedeliste"/>
        <w:numPr>
          <w:ilvl w:val="0"/>
          <w:numId w:val="19"/>
        </w:numPr>
        <w:ind w:left="0"/>
        <w:jc w:val="both"/>
        <w:rPr>
          <w:rFonts w:asciiTheme="majorHAnsi" w:hAnsiTheme="majorHAnsi" w:cstheme="majorHAnsi"/>
          <w:sz w:val="24"/>
        </w:rPr>
      </w:pPr>
      <w:r w:rsidRPr="00CB212F">
        <w:rPr>
          <w:rFonts w:asciiTheme="majorHAnsi" w:hAnsiTheme="majorHAnsi" w:cstheme="majorHAnsi"/>
          <w:sz w:val="24"/>
        </w:rPr>
        <w:t>Activités associatives :</w:t>
      </w:r>
    </w:p>
    <w:p w14:paraId="1FED1D73" w14:textId="77777777" w:rsidR="00483BD1" w:rsidRPr="00CB212F" w:rsidRDefault="00483BD1" w:rsidP="002F78D8">
      <w:pPr>
        <w:pStyle w:val="Paragraphedeliste"/>
        <w:numPr>
          <w:ilvl w:val="0"/>
          <w:numId w:val="17"/>
        </w:numPr>
        <w:ind w:left="0"/>
        <w:jc w:val="both"/>
        <w:rPr>
          <w:rFonts w:asciiTheme="majorHAnsi" w:hAnsiTheme="majorHAnsi" w:cstheme="majorHAnsi"/>
          <w:sz w:val="24"/>
        </w:rPr>
      </w:pPr>
      <w:r w:rsidRPr="00CB212F">
        <w:rPr>
          <w:rFonts w:asciiTheme="majorHAnsi" w:hAnsiTheme="majorHAnsi" w:cstheme="majorHAnsi"/>
          <w:sz w:val="24"/>
        </w:rPr>
        <w:t>pratique individuelle : niveau « Pagaie bleue » minimum (pratiquant autonome)</w:t>
      </w:r>
    </w:p>
    <w:p w14:paraId="668F90D4" w14:textId="77777777" w:rsidR="00483BD1" w:rsidRPr="00CB212F" w:rsidRDefault="00483BD1" w:rsidP="002F78D8">
      <w:pPr>
        <w:pStyle w:val="Paragraphedeliste"/>
        <w:numPr>
          <w:ilvl w:val="0"/>
          <w:numId w:val="17"/>
        </w:numPr>
        <w:ind w:left="0"/>
        <w:jc w:val="both"/>
        <w:rPr>
          <w:rFonts w:asciiTheme="majorHAnsi" w:hAnsiTheme="majorHAnsi" w:cstheme="majorHAnsi"/>
          <w:sz w:val="24"/>
        </w:rPr>
      </w:pPr>
      <w:r w:rsidRPr="00CB212F">
        <w:rPr>
          <w:rFonts w:asciiTheme="majorHAnsi" w:hAnsiTheme="majorHAnsi" w:cstheme="majorHAnsi"/>
          <w:sz w:val="24"/>
        </w:rPr>
        <w:t>pratique en groupe : niveau « Pagaie jaune » minimum (pratiquant initié) dans la limite de 10 personnes maximum (encadrants inclus) et le respect de la distanciation</w:t>
      </w:r>
    </w:p>
    <w:p w14:paraId="2CB3FCDE" w14:textId="541D75A6" w:rsidR="00483BD1" w:rsidRPr="00CB212F" w:rsidRDefault="00483BD1" w:rsidP="002F78D8">
      <w:pPr>
        <w:pStyle w:val="Paragraphedeliste"/>
        <w:numPr>
          <w:ilvl w:val="0"/>
          <w:numId w:val="19"/>
        </w:numPr>
        <w:ind w:left="0"/>
        <w:jc w:val="both"/>
        <w:rPr>
          <w:rFonts w:asciiTheme="majorHAnsi" w:hAnsiTheme="majorHAnsi" w:cstheme="majorHAnsi"/>
          <w:sz w:val="24"/>
        </w:rPr>
      </w:pPr>
      <w:r w:rsidRPr="00CB212F">
        <w:rPr>
          <w:rFonts w:asciiTheme="majorHAnsi" w:hAnsiTheme="majorHAnsi" w:cstheme="majorHAnsi"/>
          <w:sz w:val="24"/>
        </w:rPr>
        <w:t>Activités touristiques :</w:t>
      </w:r>
    </w:p>
    <w:p w14:paraId="0FF8A10D" w14:textId="0402F925" w:rsidR="00483BD1" w:rsidRPr="00CB212F" w:rsidRDefault="00483BD1" w:rsidP="002F78D8">
      <w:pPr>
        <w:pStyle w:val="Paragraphedeliste"/>
        <w:numPr>
          <w:ilvl w:val="0"/>
          <w:numId w:val="18"/>
        </w:numPr>
        <w:ind w:left="0"/>
        <w:jc w:val="both"/>
        <w:rPr>
          <w:rFonts w:asciiTheme="majorHAnsi" w:hAnsiTheme="majorHAnsi" w:cstheme="majorHAnsi"/>
          <w:sz w:val="24"/>
        </w:rPr>
      </w:pPr>
      <w:r w:rsidRPr="00CB212F">
        <w:rPr>
          <w:rFonts w:asciiTheme="majorHAnsi" w:hAnsiTheme="majorHAnsi" w:cstheme="majorHAnsi"/>
          <w:sz w:val="24"/>
        </w:rPr>
        <w:t>pratique sur des parcours reconnus, d’un niveau adapté, en veillant aux règles de distanciation physique. L’utilisation de bateaux biplace</w:t>
      </w:r>
      <w:r w:rsidR="008374BD">
        <w:rPr>
          <w:rFonts w:asciiTheme="majorHAnsi" w:hAnsiTheme="majorHAnsi" w:cstheme="majorHAnsi"/>
          <w:sz w:val="24"/>
        </w:rPr>
        <w:t>s</w:t>
      </w:r>
      <w:r w:rsidRPr="00CB212F">
        <w:rPr>
          <w:rFonts w:asciiTheme="majorHAnsi" w:hAnsiTheme="majorHAnsi" w:cstheme="majorHAnsi"/>
          <w:sz w:val="24"/>
        </w:rPr>
        <w:t xml:space="preserve"> </w:t>
      </w:r>
      <w:r w:rsidR="008374BD">
        <w:rPr>
          <w:rFonts w:asciiTheme="majorHAnsi" w:hAnsiTheme="majorHAnsi" w:cstheme="majorHAnsi"/>
          <w:sz w:val="24"/>
        </w:rPr>
        <w:t>pourra se faire qu’à partir du 2 juin 2020, dans le seul cas de groupe déjà constitués arrivant ensemble sur site, ayant signé une décharge de responsabilité</w:t>
      </w:r>
      <w:r w:rsidRPr="00CB212F">
        <w:rPr>
          <w:rFonts w:asciiTheme="majorHAnsi" w:hAnsiTheme="majorHAnsi" w:cstheme="majorHAnsi"/>
          <w:sz w:val="24"/>
        </w:rPr>
        <w:t>.</w:t>
      </w:r>
      <w:r w:rsidR="008374BD">
        <w:rPr>
          <w:rFonts w:asciiTheme="majorHAnsi" w:hAnsiTheme="majorHAnsi" w:cstheme="majorHAnsi"/>
          <w:sz w:val="24"/>
        </w:rPr>
        <w:t xml:space="preserve"> Aucun équipage ne pourra être formé au pied levé. </w:t>
      </w:r>
    </w:p>
    <w:p w14:paraId="50471F60" w14:textId="532424B3" w:rsidR="00483BD1" w:rsidRPr="00CB212F" w:rsidRDefault="00483BD1" w:rsidP="002F78D8">
      <w:pPr>
        <w:pStyle w:val="Paragraphedeliste"/>
        <w:numPr>
          <w:ilvl w:val="0"/>
          <w:numId w:val="19"/>
        </w:numPr>
        <w:ind w:left="0"/>
        <w:jc w:val="both"/>
        <w:rPr>
          <w:rFonts w:asciiTheme="majorHAnsi" w:hAnsiTheme="majorHAnsi" w:cstheme="majorHAnsi"/>
          <w:sz w:val="24"/>
        </w:rPr>
      </w:pPr>
      <w:r w:rsidRPr="00CB212F">
        <w:rPr>
          <w:rFonts w:asciiTheme="majorHAnsi" w:hAnsiTheme="majorHAnsi" w:cstheme="majorHAnsi"/>
          <w:sz w:val="24"/>
        </w:rPr>
        <w:t>Pour la pratique club seule l’utilisation de bateau monoplace est autorisée durant cette première phase de déconfinement</w:t>
      </w:r>
    </w:p>
    <w:p w14:paraId="538B93CB" w14:textId="77777777" w:rsidR="00483BD1" w:rsidRPr="00CB212F" w:rsidRDefault="00483BD1" w:rsidP="002F78D8">
      <w:pPr>
        <w:pStyle w:val="Paragraphedeliste"/>
        <w:numPr>
          <w:ilvl w:val="0"/>
          <w:numId w:val="21"/>
        </w:numPr>
        <w:ind w:left="0"/>
        <w:jc w:val="both"/>
        <w:rPr>
          <w:rFonts w:asciiTheme="majorHAnsi" w:hAnsiTheme="majorHAnsi" w:cstheme="majorHAnsi"/>
          <w:sz w:val="24"/>
        </w:rPr>
      </w:pPr>
      <w:r w:rsidRPr="00CB212F">
        <w:rPr>
          <w:rFonts w:asciiTheme="majorHAnsi" w:hAnsiTheme="majorHAnsi" w:cstheme="majorHAnsi"/>
          <w:sz w:val="24"/>
        </w:rPr>
        <w:t xml:space="preserve">Activités autorisées : promenade, entrainement sur eau calme et eau vive. </w:t>
      </w:r>
    </w:p>
    <w:p w14:paraId="2CB1BE7F" w14:textId="77777777" w:rsidR="00483BD1" w:rsidRPr="00CB212F" w:rsidRDefault="00483BD1" w:rsidP="002F78D8">
      <w:pPr>
        <w:pStyle w:val="Paragraphedeliste"/>
        <w:numPr>
          <w:ilvl w:val="0"/>
          <w:numId w:val="21"/>
        </w:numPr>
        <w:ind w:left="0"/>
        <w:jc w:val="both"/>
        <w:rPr>
          <w:rFonts w:asciiTheme="majorHAnsi" w:hAnsiTheme="majorHAnsi" w:cstheme="majorHAnsi"/>
          <w:sz w:val="24"/>
        </w:rPr>
      </w:pPr>
      <w:r w:rsidRPr="00CB212F">
        <w:rPr>
          <w:rFonts w:asciiTheme="majorHAnsi" w:hAnsiTheme="majorHAnsi" w:cstheme="majorHAnsi"/>
          <w:sz w:val="24"/>
        </w:rPr>
        <w:t>Pas de jeux collectifs.</w:t>
      </w:r>
    </w:p>
    <w:p w14:paraId="39E5C941" w14:textId="77777777" w:rsidR="00483BD1" w:rsidRPr="00CB212F" w:rsidRDefault="00483BD1" w:rsidP="002F78D8">
      <w:pPr>
        <w:rPr>
          <w:rFonts w:asciiTheme="majorHAnsi" w:hAnsiTheme="majorHAnsi" w:cstheme="majorHAnsi"/>
        </w:rPr>
      </w:pPr>
    </w:p>
    <w:p w14:paraId="3F66A884" w14:textId="77777777" w:rsidR="00483BD1" w:rsidRPr="00CB212F" w:rsidRDefault="00483BD1" w:rsidP="002F78D8">
      <w:pPr>
        <w:rPr>
          <w:rFonts w:asciiTheme="majorHAnsi" w:hAnsiTheme="majorHAnsi" w:cstheme="majorHAnsi"/>
        </w:rPr>
      </w:pPr>
    </w:p>
    <w:p w14:paraId="37BBA059" w14:textId="41504B6A" w:rsidR="00483BD1" w:rsidRPr="00CB212F" w:rsidRDefault="00483BD1" w:rsidP="002F78D8">
      <w:pPr>
        <w:jc w:val="both"/>
        <w:rPr>
          <w:rFonts w:asciiTheme="majorHAnsi" w:hAnsiTheme="majorHAnsi" w:cstheme="majorHAnsi"/>
        </w:rPr>
      </w:pPr>
      <w:r w:rsidRPr="00CB212F">
        <w:rPr>
          <w:rFonts w:asciiTheme="majorHAnsi" w:hAnsiTheme="majorHAnsi" w:cstheme="majorHAnsi"/>
        </w:rPr>
        <w:t>Compte tenu de la taille d</w:t>
      </w:r>
      <w:r w:rsidR="00CC4543" w:rsidRPr="00CB212F">
        <w:rPr>
          <w:rFonts w:asciiTheme="majorHAnsi" w:hAnsiTheme="majorHAnsi" w:cstheme="majorHAnsi"/>
        </w:rPr>
        <w:t>e la zone de navigation,</w:t>
      </w:r>
      <w:r w:rsidRPr="00CB212F">
        <w:rPr>
          <w:rFonts w:asciiTheme="majorHAnsi" w:hAnsiTheme="majorHAnsi" w:cstheme="majorHAnsi"/>
        </w:rPr>
        <w:t xml:space="preserve"> plusieurs groupes de 10 personnes pourraient être sur le plan d’eau au même moment, en fonction de la disponibilité d’encadrants et en coordonnant les plannings pour que les groupes à terre ne soient jamais plus de 10. (zones de préparation et de nettoyage du matériel, garage et </w:t>
      </w:r>
      <w:r w:rsidR="00CC4543" w:rsidRPr="00CB212F">
        <w:rPr>
          <w:rFonts w:asciiTheme="majorHAnsi" w:hAnsiTheme="majorHAnsi" w:cstheme="majorHAnsi"/>
        </w:rPr>
        <w:t>embarcadères</w:t>
      </w:r>
      <w:r w:rsidRPr="00CB212F">
        <w:rPr>
          <w:rFonts w:asciiTheme="majorHAnsi" w:hAnsiTheme="majorHAnsi" w:cstheme="majorHAnsi"/>
        </w:rPr>
        <w:t>)</w:t>
      </w:r>
    </w:p>
    <w:p w14:paraId="34035A83" w14:textId="77777777" w:rsidR="00483BD1" w:rsidRPr="00CB212F" w:rsidRDefault="00483BD1" w:rsidP="002F78D8">
      <w:pPr>
        <w:jc w:val="both"/>
        <w:rPr>
          <w:rFonts w:asciiTheme="majorHAnsi" w:hAnsiTheme="majorHAnsi" w:cstheme="majorHAnsi"/>
        </w:rPr>
      </w:pPr>
    </w:p>
    <w:p w14:paraId="7FB427CE"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La distanciation physique de 4m2 par pratiquant est demandée lors de la pratique individuelle. (Longueur d’une pagaie entre chaque pratiquant). </w:t>
      </w:r>
    </w:p>
    <w:p w14:paraId="3D681055"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Navigation de front recommandée et doublement de la distanciation physique face au vent</w:t>
      </w:r>
    </w:p>
    <w:p w14:paraId="5C476884" w14:textId="77777777" w:rsidR="00483BD1" w:rsidRPr="00CB212F" w:rsidRDefault="00483BD1" w:rsidP="002F78D8">
      <w:pPr>
        <w:jc w:val="both"/>
        <w:rPr>
          <w:rFonts w:asciiTheme="majorHAnsi" w:hAnsiTheme="majorHAnsi" w:cstheme="majorHAnsi"/>
        </w:rPr>
      </w:pPr>
    </w:p>
    <w:p w14:paraId="3A816F6A"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Toutes les règles de navigation et de sécurité qui régissent habituellement nos activités continuent à s’appliquer, notamment l’interdiction de naviguer seul en dessous du niveau pagaie bleue.</w:t>
      </w:r>
    </w:p>
    <w:p w14:paraId="129BF8B9" w14:textId="77777777" w:rsidR="00483BD1" w:rsidRPr="00CB212F" w:rsidRDefault="00483BD1" w:rsidP="002F78D8">
      <w:pPr>
        <w:jc w:val="both"/>
        <w:rPr>
          <w:rFonts w:asciiTheme="majorHAnsi" w:hAnsiTheme="majorHAnsi" w:cstheme="majorHAnsi"/>
        </w:rPr>
      </w:pPr>
    </w:p>
    <w:p w14:paraId="04A18210"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En cas d’urgence et de danger imminent, notamment besoin d’assistance d’un pratiquant, le respect des pratiques de sécurité sur l’eau l’emportent sur le respect des mesures barrières COVID-19.</w:t>
      </w:r>
    </w:p>
    <w:p w14:paraId="430763C6" w14:textId="77777777" w:rsidR="00483BD1" w:rsidRPr="00CB212F" w:rsidRDefault="00483BD1" w:rsidP="002F78D8">
      <w:pPr>
        <w:spacing w:after="200"/>
        <w:jc w:val="both"/>
        <w:rPr>
          <w:rFonts w:asciiTheme="majorHAnsi" w:hAnsiTheme="majorHAnsi" w:cstheme="majorHAnsi"/>
        </w:rPr>
      </w:pPr>
      <w:r w:rsidRPr="00CB212F">
        <w:rPr>
          <w:rFonts w:asciiTheme="majorHAnsi" w:hAnsiTheme="majorHAnsi" w:cstheme="majorHAnsi"/>
        </w:rPr>
        <w:br w:type="page"/>
      </w:r>
    </w:p>
    <w:p w14:paraId="39CB93EC" w14:textId="79CA0217" w:rsidR="00483BD1" w:rsidRPr="00863D36" w:rsidRDefault="00483BD1" w:rsidP="002F78D8">
      <w:pPr>
        <w:pStyle w:val="Titre1"/>
      </w:pPr>
      <w:bookmarkStart w:id="5" w:name="_Toc40449933"/>
      <w:r w:rsidRPr="00863D36">
        <w:lastRenderedPageBreak/>
        <w:t>Accueil d</w:t>
      </w:r>
      <w:r w:rsidR="00CC4543" w:rsidRPr="00863D36">
        <w:t>u public</w:t>
      </w:r>
      <w:r w:rsidRPr="00863D36">
        <w:t xml:space="preserve"> au sein d</w:t>
      </w:r>
      <w:r w:rsidR="00CC4543" w:rsidRPr="00863D36">
        <w:t>e la base</w:t>
      </w:r>
      <w:r w:rsidRPr="00863D36">
        <w:t xml:space="preserve"> nautique et accès au bâtiment</w:t>
      </w:r>
      <w:bookmarkEnd w:id="5"/>
    </w:p>
    <w:p w14:paraId="7EB4745C" w14:textId="77777777" w:rsidR="001617BA" w:rsidRDefault="001617BA" w:rsidP="002F78D8">
      <w:pPr>
        <w:rPr>
          <w:rFonts w:asciiTheme="majorHAnsi" w:hAnsiTheme="majorHAnsi" w:cstheme="majorHAnsi"/>
          <w:b/>
        </w:rPr>
      </w:pPr>
    </w:p>
    <w:p w14:paraId="51F698A7" w14:textId="2FAC43DE" w:rsidR="00483BD1" w:rsidRPr="00CB212F" w:rsidRDefault="00483BD1" w:rsidP="002F78D8">
      <w:pPr>
        <w:rPr>
          <w:rFonts w:asciiTheme="majorHAnsi" w:hAnsiTheme="majorHAnsi" w:cstheme="majorHAnsi"/>
          <w:b/>
        </w:rPr>
      </w:pPr>
      <w:r w:rsidRPr="00CB212F">
        <w:rPr>
          <w:rFonts w:asciiTheme="majorHAnsi" w:hAnsiTheme="majorHAnsi" w:cstheme="majorHAnsi"/>
          <w:b/>
        </w:rPr>
        <w:t>En dehors des espaces situés en rez</w:t>
      </w:r>
      <w:r w:rsidR="00863D36">
        <w:rPr>
          <w:rFonts w:asciiTheme="majorHAnsi" w:hAnsiTheme="majorHAnsi" w:cstheme="majorHAnsi"/>
          <w:b/>
        </w:rPr>
        <w:t>-</w:t>
      </w:r>
      <w:r w:rsidRPr="00CB212F">
        <w:rPr>
          <w:rFonts w:asciiTheme="majorHAnsi" w:hAnsiTheme="majorHAnsi" w:cstheme="majorHAnsi"/>
          <w:b/>
        </w:rPr>
        <w:t>de</w:t>
      </w:r>
      <w:r w:rsidR="00863D36">
        <w:rPr>
          <w:rFonts w:asciiTheme="majorHAnsi" w:hAnsiTheme="majorHAnsi" w:cstheme="majorHAnsi"/>
          <w:b/>
        </w:rPr>
        <w:t>-</w:t>
      </w:r>
      <w:r w:rsidRPr="00CB212F">
        <w:rPr>
          <w:rFonts w:asciiTheme="majorHAnsi" w:hAnsiTheme="majorHAnsi" w:cstheme="majorHAnsi"/>
          <w:b/>
        </w:rPr>
        <w:t>chaussée et jusqu’à nouvel ordre,</w:t>
      </w:r>
    </w:p>
    <w:p w14:paraId="7C4B294A" w14:textId="77777777" w:rsidR="00483BD1" w:rsidRPr="00CB212F" w:rsidRDefault="00483BD1" w:rsidP="002F78D8">
      <w:pPr>
        <w:pStyle w:val="Paragraphedeliste"/>
        <w:numPr>
          <w:ilvl w:val="0"/>
          <w:numId w:val="8"/>
        </w:numPr>
        <w:ind w:left="0"/>
        <w:rPr>
          <w:rFonts w:asciiTheme="majorHAnsi" w:hAnsiTheme="majorHAnsi" w:cstheme="majorHAnsi"/>
          <w:sz w:val="24"/>
        </w:rPr>
      </w:pPr>
      <w:r w:rsidRPr="00CB212F">
        <w:rPr>
          <w:rFonts w:asciiTheme="majorHAnsi" w:hAnsiTheme="majorHAnsi" w:cstheme="majorHAnsi"/>
          <w:noProof/>
          <w:lang w:eastAsia="fr-FR"/>
        </w:rPr>
        <mc:AlternateContent>
          <mc:Choice Requires="wps">
            <w:drawing>
              <wp:anchor distT="0" distB="0" distL="114300" distR="114300" simplePos="0" relativeHeight="251644928" behindDoc="0" locked="0" layoutInCell="1" allowOverlap="1" wp14:anchorId="115CD5BB" wp14:editId="31802A25">
                <wp:simplePos x="0" y="0"/>
                <wp:positionH relativeFrom="column">
                  <wp:posOffset>3796030</wp:posOffset>
                </wp:positionH>
                <wp:positionV relativeFrom="paragraph">
                  <wp:posOffset>127635</wp:posOffset>
                </wp:positionV>
                <wp:extent cx="1400175" cy="1285875"/>
                <wp:effectExtent l="0" t="0" r="28575" b="28575"/>
                <wp:wrapNone/>
                <wp:docPr id="25" name="Ellipse 25"/>
                <wp:cNvGraphicFramePr/>
                <a:graphic xmlns:a="http://schemas.openxmlformats.org/drawingml/2006/main">
                  <a:graphicData uri="http://schemas.microsoft.com/office/word/2010/wordprocessingShape">
                    <wps:wsp>
                      <wps:cNvSpPr/>
                      <wps:spPr>
                        <a:xfrm>
                          <a:off x="0" y="0"/>
                          <a:ext cx="1400175" cy="12858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9D338" id="Ellipse 25" o:spid="_x0000_s1026" style="position:absolute;margin-left:298.9pt;margin-top:10.05pt;width:110.25pt;height:10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" fillcolor="red" strokecolor="#1f3763 [1604]" strokeweight="1pt">
                <v:stroke joinstyle="miter"/>
              </v:oval>
            </w:pict>
          </mc:Fallback>
        </mc:AlternateContent>
      </w:r>
      <w:r w:rsidRPr="00CB212F">
        <w:rPr>
          <w:rFonts w:asciiTheme="majorHAnsi" w:hAnsiTheme="majorHAnsi" w:cstheme="majorHAnsi"/>
          <w:sz w:val="24"/>
        </w:rPr>
        <w:t xml:space="preserve">les vestiaires, </w:t>
      </w:r>
    </w:p>
    <w:p w14:paraId="6A7BE7ED" w14:textId="77777777" w:rsidR="00483BD1" w:rsidRPr="00CB212F" w:rsidRDefault="00483BD1" w:rsidP="002F78D8">
      <w:pPr>
        <w:pStyle w:val="Paragraphedeliste"/>
        <w:numPr>
          <w:ilvl w:val="0"/>
          <w:numId w:val="8"/>
        </w:numPr>
        <w:ind w:left="0"/>
        <w:rPr>
          <w:rFonts w:asciiTheme="majorHAnsi" w:hAnsiTheme="majorHAnsi" w:cstheme="majorHAnsi"/>
          <w:sz w:val="24"/>
        </w:rPr>
      </w:pPr>
      <w:r w:rsidRPr="00CB212F">
        <w:rPr>
          <w:rFonts w:asciiTheme="majorHAnsi" w:hAnsiTheme="majorHAnsi" w:cstheme="majorHAnsi"/>
          <w:sz w:val="24"/>
        </w:rPr>
        <w:t xml:space="preserve">les douches, </w:t>
      </w:r>
    </w:p>
    <w:p w14:paraId="2E7D6C9B" w14:textId="77777777" w:rsidR="00483BD1" w:rsidRPr="00CB212F" w:rsidRDefault="00483BD1" w:rsidP="002F78D8">
      <w:pPr>
        <w:pStyle w:val="Paragraphedeliste"/>
        <w:numPr>
          <w:ilvl w:val="0"/>
          <w:numId w:val="8"/>
        </w:numPr>
        <w:ind w:left="0"/>
        <w:rPr>
          <w:rFonts w:asciiTheme="majorHAnsi" w:hAnsiTheme="majorHAnsi" w:cstheme="majorHAnsi"/>
          <w:sz w:val="24"/>
        </w:rPr>
      </w:pPr>
      <w:r w:rsidRPr="00CB212F">
        <w:rPr>
          <w:rFonts w:asciiTheme="majorHAnsi" w:hAnsiTheme="majorHAnsi" w:cstheme="majorHAnsi"/>
          <w:b/>
          <w:noProof/>
          <w:sz w:val="24"/>
          <w:lang w:eastAsia="fr-FR"/>
        </w:rPr>
        <mc:AlternateContent>
          <mc:Choice Requires="wps">
            <w:drawing>
              <wp:anchor distT="0" distB="0" distL="114300" distR="114300" simplePos="0" relativeHeight="251646976" behindDoc="0" locked="0" layoutInCell="1" allowOverlap="1" wp14:anchorId="1CDDA4A9" wp14:editId="7E02AB5A">
                <wp:simplePos x="0" y="0"/>
                <wp:positionH relativeFrom="column">
                  <wp:posOffset>3950335</wp:posOffset>
                </wp:positionH>
                <wp:positionV relativeFrom="paragraph">
                  <wp:posOffset>112091</wp:posOffset>
                </wp:positionV>
                <wp:extent cx="1114425" cy="453225"/>
                <wp:effectExtent l="0" t="0" r="28575" b="23495"/>
                <wp:wrapNone/>
                <wp:docPr id="26" name="Zone de texte 26"/>
                <wp:cNvGraphicFramePr/>
                <a:graphic xmlns:a="http://schemas.openxmlformats.org/drawingml/2006/main">
                  <a:graphicData uri="http://schemas.microsoft.com/office/word/2010/wordprocessingShape">
                    <wps:wsp>
                      <wps:cNvSpPr txBox="1"/>
                      <wps:spPr>
                        <a:xfrm>
                          <a:off x="0" y="0"/>
                          <a:ext cx="1114425" cy="45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CFBD52" w14:textId="0E29C028" w:rsidR="00643B0D" w:rsidRPr="0038382E" w:rsidRDefault="00643B0D" w:rsidP="00483BD1">
                            <w:pPr>
                              <w:jc w:val="center"/>
                              <w:rPr>
                                <w:rFonts w:ascii="Arial" w:hAnsi="Arial" w:cs="Arial"/>
                                <w:b/>
                              </w:rPr>
                            </w:pPr>
                            <w:r>
                              <w:rPr>
                                <w:rFonts w:ascii="Arial" w:hAnsi="Arial" w:cs="Arial"/>
                                <w:b/>
                              </w:rPr>
                              <w:t xml:space="preserve">Ne sont </w:t>
                            </w:r>
                            <w:r w:rsidRPr="0038382E">
                              <w:rPr>
                                <w:rFonts w:ascii="Arial" w:hAnsi="Arial" w:cs="Arial"/>
                                <w:b/>
                              </w:rPr>
                              <w:t>pas utilisable</w:t>
                            </w:r>
                            <w:r>
                              <w:rPr>
                                <w:rFonts w:ascii="Arial" w:hAnsi="Arial" w:cs="Arial"/>
                                <w:b/>
                              </w:rPr>
                              <w:t>s</w:t>
                            </w:r>
                          </w:p>
                          <w:p w14:paraId="7A9ECF8C" w14:textId="77777777" w:rsidR="00643B0D" w:rsidRDefault="00643B0D" w:rsidP="00483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DA4A9" id="_x0000_t202" coordsize="21600,21600" o:spt="202" path="m,l,21600r21600,l21600,xe">
                <v:stroke joinstyle="miter"/>
                <v:path gradientshapeok="t" o:connecttype="rect"/>
              </v:shapetype>
              <v:shape id="Zone de texte 26" o:spid="_x0000_s1026" type="#_x0000_t202" style="position:absolute;left:0;text-align:left;margin-left:311.05pt;margin-top:8.85pt;width:87.75pt;height:35.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" fillcolor="white [3201]" strokeweight=".5pt">
                <v:textbox>
                  <w:txbxContent>
                    <w:p w14:paraId="56CFBD52" w14:textId="0E29C028" w:rsidR="00643B0D" w:rsidRPr="0038382E" w:rsidRDefault="00643B0D" w:rsidP="00483BD1">
                      <w:pPr>
                        <w:jc w:val="center"/>
                        <w:rPr>
                          <w:rFonts w:ascii="Arial" w:hAnsi="Arial" w:cs="Arial"/>
                          <w:b/>
                        </w:rPr>
                      </w:pPr>
                      <w:r>
                        <w:rPr>
                          <w:rFonts w:ascii="Arial" w:hAnsi="Arial" w:cs="Arial"/>
                          <w:b/>
                        </w:rPr>
                        <w:t xml:space="preserve">Ne sont </w:t>
                      </w:r>
                      <w:r w:rsidRPr="0038382E">
                        <w:rPr>
                          <w:rFonts w:ascii="Arial" w:hAnsi="Arial" w:cs="Arial"/>
                          <w:b/>
                        </w:rPr>
                        <w:t>pas utilisable</w:t>
                      </w:r>
                      <w:r>
                        <w:rPr>
                          <w:rFonts w:ascii="Arial" w:hAnsi="Arial" w:cs="Arial"/>
                          <w:b/>
                        </w:rPr>
                        <w:t>s</w:t>
                      </w:r>
                    </w:p>
                    <w:p w14:paraId="7A9ECF8C" w14:textId="77777777" w:rsidR="00643B0D" w:rsidRDefault="00643B0D" w:rsidP="00483BD1"/>
                  </w:txbxContent>
                </v:textbox>
              </v:shape>
            </w:pict>
          </mc:Fallback>
        </mc:AlternateContent>
      </w:r>
      <w:r w:rsidRPr="00CB212F">
        <w:rPr>
          <w:rFonts w:asciiTheme="majorHAnsi" w:hAnsiTheme="majorHAnsi" w:cstheme="majorHAnsi"/>
          <w:sz w:val="24"/>
        </w:rPr>
        <w:t xml:space="preserve">la salle de repos </w:t>
      </w:r>
    </w:p>
    <w:p w14:paraId="7B08E544" w14:textId="3EA2CA93" w:rsidR="00483BD1" w:rsidRPr="00CB212F" w:rsidRDefault="00483BD1" w:rsidP="002F78D8">
      <w:pPr>
        <w:pStyle w:val="Paragraphedeliste"/>
        <w:numPr>
          <w:ilvl w:val="0"/>
          <w:numId w:val="8"/>
        </w:numPr>
        <w:ind w:left="0"/>
        <w:rPr>
          <w:rFonts w:asciiTheme="majorHAnsi" w:hAnsiTheme="majorHAnsi" w:cstheme="majorHAnsi"/>
          <w:sz w:val="24"/>
        </w:rPr>
      </w:pPr>
      <w:r w:rsidRPr="00CB212F">
        <w:rPr>
          <w:rFonts w:asciiTheme="majorHAnsi" w:hAnsiTheme="majorHAnsi" w:cstheme="majorHAnsi"/>
          <w:sz w:val="24"/>
        </w:rPr>
        <w:t xml:space="preserve">les espaces de stockage, </w:t>
      </w:r>
      <w:r w:rsidRPr="00CB212F">
        <w:rPr>
          <w:rFonts w:asciiTheme="majorHAnsi" w:hAnsiTheme="majorHAnsi" w:cstheme="majorHAnsi"/>
        </w:rPr>
        <w:t xml:space="preserve"> </w:t>
      </w:r>
    </w:p>
    <w:p w14:paraId="06424651" w14:textId="0B7B79B3" w:rsidR="00CC4543" w:rsidRPr="00CB212F" w:rsidRDefault="00CC4543" w:rsidP="002F78D8">
      <w:pPr>
        <w:pStyle w:val="Paragraphedeliste"/>
        <w:numPr>
          <w:ilvl w:val="0"/>
          <w:numId w:val="8"/>
        </w:numPr>
        <w:ind w:left="0"/>
        <w:rPr>
          <w:rFonts w:asciiTheme="majorHAnsi" w:hAnsiTheme="majorHAnsi" w:cstheme="majorHAnsi"/>
          <w:sz w:val="24"/>
        </w:rPr>
      </w:pPr>
      <w:r w:rsidRPr="00CB212F">
        <w:rPr>
          <w:rFonts w:asciiTheme="majorHAnsi" w:hAnsiTheme="majorHAnsi" w:cstheme="majorHAnsi"/>
        </w:rPr>
        <w:t>le local de réparation</w:t>
      </w:r>
    </w:p>
    <w:p w14:paraId="1F5048CF" w14:textId="2320DBF3" w:rsidR="00483BD1" w:rsidRPr="00CB212F" w:rsidRDefault="00483BD1" w:rsidP="002F78D8">
      <w:pPr>
        <w:pStyle w:val="Paragraphedeliste"/>
        <w:numPr>
          <w:ilvl w:val="0"/>
          <w:numId w:val="8"/>
        </w:numPr>
        <w:ind w:left="0"/>
        <w:rPr>
          <w:rFonts w:asciiTheme="majorHAnsi" w:hAnsiTheme="majorHAnsi" w:cstheme="majorHAnsi"/>
          <w:sz w:val="24"/>
        </w:rPr>
      </w:pPr>
      <w:r w:rsidRPr="00CB212F">
        <w:rPr>
          <w:rFonts w:asciiTheme="majorHAnsi" w:hAnsiTheme="majorHAnsi" w:cstheme="majorHAnsi"/>
          <w:sz w:val="24"/>
        </w:rPr>
        <w:t>l</w:t>
      </w:r>
      <w:r w:rsidR="00CC4543" w:rsidRPr="00CB212F">
        <w:rPr>
          <w:rFonts w:asciiTheme="majorHAnsi" w:hAnsiTheme="majorHAnsi" w:cstheme="majorHAnsi"/>
          <w:sz w:val="24"/>
        </w:rPr>
        <w:t>a salle polyvalente</w:t>
      </w:r>
    </w:p>
    <w:p w14:paraId="0A2D22A9" w14:textId="77777777" w:rsidR="00483BD1" w:rsidRPr="00CB212F" w:rsidRDefault="00483BD1" w:rsidP="002F78D8">
      <w:pPr>
        <w:jc w:val="both"/>
        <w:rPr>
          <w:rFonts w:asciiTheme="majorHAnsi" w:hAnsiTheme="majorHAnsi" w:cstheme="majorHAnsi"/>
        </w:rPr>
      </w:pPr>
    </w:p>
    <w:p w14:paraId="00977135" w14:textId="77777777" w:rsidR="00483BD1" w:rsidRPr="00CB212F" w:rsidRDefault="00483BD1" w:rsidP="002F78D8">
      <w:pPr>
        <w:jc w:val="both"/>
        <w:rPr>
          <w:rFonts w:asciiTheme="majorHAnsi" w:hAnsiTheme="majorHAnsi" w:cstheme="majorHAnsi"/>
          <w:b/>
        </w:rPr>
      </w:pPr>
      <w:r w:rsidRPr="00CB212F">
        <w:rPr>
          <w:rFonts w:asciiTheme="majorHAnsi" w:hAnsiTheme="majorHAnsi" w:cstheme="majorHAnsi"/>
          <w:b/>
        </w:rPr>
        <w:t>L’accès au bureau de l’association et aux sanitaires est décrit ci-après.</w:t>
      </w:r>
    </w:p>
    <w:p w14:paraId="4CDEC07D" w14:textId="77777777" w:rsidR="00483BD1" w:rsidRPr="00CB212F" w:rsidRDefault="00483BD1" w:rsidP="002F78D8">
      <w:pPr>
        <w:jc w:val="both"/>
        <w:rPr>
          <w:rFonts w:asciiTheme="majorHAnsi" w:hAnsiTheme="majorHAnsi" w:cstheme="majorHAnsi"/>
        </w:rPr>
      </w:pPr>
    </w:p>
    <w:p w14:paraId="188B6B22" w14:textId="7C009C86" w:rsidR="00483BD1" w:rsidRPr="00CB212F" w:rsidRDefault="00483BD1" w:rsidP="002F78D8">
      <w:pPr>
        <w:pStyle w:val="Titre2"/>
        <w:jc w:val="both"/>
        <w:rPr>
          <w:rFonts w:asciiTheme="majorHAnsi" w:hAnsiTheme="majorHAnsi" w:cstheme="majorHAnsi"/>
        </w:rPr>
      </w:pPr>
      <w:bookmarkStart w:id="6" w:name="_Toc40449934"/>
      <w:r w:rsidRPr="00CB212F">
        <w:rPr>
          <w:rFonts w:asciiTheme="majorHAnsi" w:hAnsiTheme="majorHAnsi" w:cstheme="majorHAnsi"/>
        </w:rPr>
        <w:t>Acteurs du sport (Salariés, dirigeants, encadrants bénévoles)</w:t>
      </w:r>
      <w:bookmarkEnd w:id="6"/>
    </w:p>
    <w:p w14:paraId="3799AFA0" w14:textId="7346BFC6" w:rsidR="00483BD1" w:rsidRPr="00CB212F" w:rsidRDefault="00483BD1" w:rsidP="002F78D8">
      <w:pPr>
        <w:jc w:val="both"/>
        <w:rPr>
          <w:rFonts w:asciiTheme="majorHAnsi" w:hAnsiTheme="majorHAnsi" w:cstheme="majorHAnsi"/>
        </w:rPr>
      </w:pPr>
      <w:r w:rsidRPr="00CB212F">
        <w:rPr>
          <w:rFonts w:asciiTheme="majorHAnsi" w:hAnsiTheme="majorHAnsi" w:cstheme="majorHAnsi"/>
        </w:rPr>
        <w:t>Sous réserve d’accord de la mairie à compter du xx mai 2020 le bureau ne sera accessible qu’aux salariés et aux dirigeants du club.</w:t>
      </w:r>
    </w:p>
    <w:p w14:paraId="1DF3506A" w14:textId="00F1C4BD" w:rsidR="00483BD1" w:rsidRPr="00CB212F" w:rsidRDefault="00483BD1" w:rsidP="002F78D8">
      <w:pPr>
        <w:jc w:val="both"/>
        <w:rPr>
          <w:rFonts w:asciiTheme="majorHAnsi" w:hAnsiTheme="majorHAnsi" w:cstheme="majorHAnsi"/>
        </w:rPr>
      </w:pPr>
      <w:r w:rsidRPr="00CB212F">
        <w:rPr>
          <w:rFonts w:asciiTheme="majorHAnsi" w:hAnsiTheme="majorHAnsi" w:cstheme="majorHAnsi"/>
        </w:rPr>
        <w:t>Le</w:t>
      </w:r>
      <w:r w:rsidR="00CC4543" w:rsidRPr="00CB212F">
        <w:rPr>
          <w:rFonts w:asciiTheme="majorHAnsi" w:hAnsiTheme="majorHAnsi" w:cstheme="majorHAnsi"/>
        </w:rPr>
        <w:t>s règles émises</w:t>
      </w:r>
      <w:r w:rsidRPr="00CB212F">
        <w:rPr>
          <w:rFonts w:asciiTheme="majorHAnsi" w:hAnsiTheme="majorHAnsi" w:cstheme="majorHAnsi"/>
        </w:rPr>
        <w:t xml:space="preserve"> par la mairie s’appliquer</w:t>
      </w:r>
      <w:r w:rsidR="00CC4543" w:rsidRPr="00CB212F">
        <w:rPr>
          <w:rFonts w:asciiTheme="majorHAnsi" w:hAnsiTheme="majorHAnsi" w:cstheme="majorHAnsi"/>
        </w:rPr>
        <w:t>ont</w:t>
      </w:r>
      <w:r w:rsidRPr="00CB212F">
        <w:rPr>
          <w:rFonts w:asciiTheme="majorHAnsi" w:hAnsiTheme="majorHAnsi" w:cstheme="majorHAnsi"/>
        </w:rPr>
        <w:t xml:space="preserve"> ainsi que les règles du ministère du travail</w:t>
      </w:r>
    </w:p>
    <w:p w14:paraId="1A60AA55" w14:textId="77777777" w:rsidR="00483BD1" w:rsidRPr="00CB212F" w:rsidRDefault="00483BD1" w:rsidP="002F78D8">
      <w:pPr>
        <w:pStyle w:val="Sansinterligne"/>
        <w:jc w:val="both"/>
        <w:rPr>
          <w:rFonts w:asciiTheme="majorHAnsi" w:hAnsiTheme="majorHAnsi" w:cstheme="majorHAnsi"/>
        </w:rPr>
      </w:pPr>
      <w:r w:rsidRPr="00CB212F">
        <w:rPr>
          <w:rFonts w:asciiTheme="majorHAnsi" w:hAnsiTheme="majorHAnsi" w:cstheme="majorHAnsi"/>
        </w:rPr>
        <w:t>Le port du masque de protection est recommandé.</w:t>
      </w:r>
    </w:p>
    <w:p w14:paraId="09733EB9" w14:textId="1C23E578" w:rsidR="00483BD1" w:rsidRPr="00CB212F" w:rsidRDefault="00483BD1" w:rsidP="002F78D8">
      <w:pPr>
        <w:pStyle w:val="Sansinterligne"/>
        <w:jc w:val="both"/>
        <w:rPr>
          <w:rFonts w:asciiTheme="majorHAnsi" w:hAnsiTheme="majorHAnsi" w:cstheme="majorHAnsi"/>
        </w:rPr>
      </w:pPr>
      <w:r w:rsidRPr="00CB212F">
        <w:rPr>
          <w:rFonts w:asciiTheme="majorHAnsi" w:hAnsiTheme="majorHAnsi" w:cstheme="majorHAnsi"/>
        </w:rPr>
        <w:t xml:space="preserve">Le bureau sera réaménagé pour séparer les espaces de travail afin de garantir la distanciation physique entre les </w:t>
      </w:r>
      <w:r w:rsidR="00CC4543" w:rsidRPr="00CB212F">
        <w:rPr>
          <w:rFonts w:asciiTheme="majorHAnsi" w:hAnsiTheme="majorHAnsi" w:cstheme="majorHAnsi"/>
        </w:rPr>
        <w:t xml:space="preserve">deux </w:t>
      </w:r>
      <w:r w:rsidRPr="00CB212F">
        <w:rPr>
          <w:rFonts w:asciiTheme="majorHAnsi" w:hAnsiTheme="majorHAnsi" w:cstheme="majorHAnsi"/>
        </w:rPr>
        <w:t>salariés.</w:t>
      </w:r>
    </w:p>
    <w:p w14:paraId="2539E965" w14:textId="77777777" w:rsidR="00483BD1" w:rsidRPr="00CB212F" w:rsidRDefault="00483BD1" w:rsidP="002F78D8">
      <w:pPr>
        <w:pStyle w:val="Sansinterligne"/>
        <w:jc w:val="both"/>
        <w:rPr>
          <w:rFonts w:asciiTheme="majorHAnsi" w:hAnsiTheme="majorHAnsi" w:cstheme="majorHAnsi"/>
        </w:rPr>
      </w:pPr>
      <w:r w:rsidRPr="00CB212F">
        <w:rPr>
          <w:rFonts w:asciiTheme="majorHAnsi" w:hAnsiTheme="majorHAnsi" w:cstheme="majorHAnsi"/>
        </w:rPr>
        <w:t>Le bureau sera équipé de gel hydro-alcoolique de produits de nettoyage tensio-actif et d’essuie-tout jetable pour le nettoyage des mains et des surfaces.</w:t>
      </w:r>
    </w:p>
    <w:p w14:paraId="39BB8548" w14:textId="77777777" w:rsidR="00483BD1" w:rsidRPr="00CB212F" w:rsidRDefault="00483BD1" w:rsidP="002F78D8">
      <w:pPr>
        <w:jc w:val="both"/>
        <w:rPr>
          <w:rFonts w:asciiTheme="majorHAnsi" w:hAnsiTheme="majorHAnsi" w:cstheme="majorHAnsi"/>
        </w:rPr>
      </w:pPr>
    </w:p>
    <w:p w14:paraId="69F500D5" w14:textId="0961370C" w:rsidR="00483BD1" w:rsidRPr="00CB212F" w:rsidRDefault="00483BD1" w:rsidP="002F78D8">
      <w:pPr>
        <w:pStyle w:val="Titre2"/>
        <w:jc w:val="both"/>
        <w:rPr>
          <w:rFonts w:asciiTheme="majorHAnsi" w:hAnsiTheme="majorHAnsi" w:cstheme="majorHAnsi"/>
          <w:lang w:val="fr-FR"/>
        </w:rPr>
      </w:pPr>
      <w:bookmarkStart w:id="7" w:name="_Toc40449935"/>
      <w:r w:rsidRPr="00CB212F">
        <w:rPr>
          <w:rFonts w:asciiTheme="majorHAnsi" w:hAnsiTheme="majorHAnsi" w:cstheme="majorHAnsi"/>
        </w:rPr>
        <w:t>Adhérents</w:t>
      </w:r>
      <w:bookmarkEnd w:id="7"/>
      <w:r w:rsidRPr="00CB212F">
        <w:rPr>
          <w:rFonts w:asciiTheme="majorHAnsi" w:hAnsiTheme="majorHAnsi" w:cstheme="majorHAnsi"/>
        </w:rPr>
        <w:t xml:space="preserve"> </w:t>
      </w:r>
    </w:p>
    <w:p w14:paraId="34BF86D1" w14:textId="26D70C1D" w:rsidR="00483BD1" w:rsidRPr="00CB212F" w:rsidRDefault="00483BD1" w:rsidP="002F78D8">
      <w:pPr>
        <w:jc w:val="both"/>
        <w:rPr>
          <w:rFonts w:asciiTheme="majorHAnsi" w:hAnsiTheme="majorHAnsi" w:cstheme="majorHAnsi"/>
        </w:rPr>
      </w:pPr>
      <w:r w:rsidRPr="00CB212F">
        <w:rPr>
          <w:rFonts w:asciiTheme="majorHAnsi" w:hAnsiTheme="majorHAnsi" w:cstheme="majorHAnsi"/>
        </w:rPr>
        <w:t>Les adhérents du club auront accès ponctuellement aux sanitaires</w:t>
      </w:r>
      <w:r w:rsidR="00863D36">
        <w:rPr>
          <w:rFonts w:asciiTheme="majorHAnsi" w:hAnsiTheme="majorHAnsi" w:cstheme="majorHAnsi"/>
        </w:rPr>
        <w:t xml:space="preserve"> (en cas d’urgence)</w:t>
      </w:r>
      <w:r w:rsidRPr="00CB212F">
        <w:rPr>
          <w:rFonts w:asciiTheme="majorHAnsi" w:hAnsiTheme="majorHAnsi" w:cstheme="majorHAnsi"/>
        </w:rPr>
        <w:t>, sous réserve de porter un masque de protection et d’utiliser du gel hydro-alcoolique en entrant dans le bâtiment. Les pratiques d’hygiène habituelles s’appliquent : lavage des mains avec du savon, essuyage des mains avec du papier qui sera jeté dans un sac poubelle changé quotidiennement.</w:t>
      </w:r>
    </w:p>
    <w:p w14:paraId="32A3BCB2" w14:textId="77777777" w:rsidR="00483BD1" w:rsidRPr="00CB212F" w:rsidRDefault="00483BD1" w:rsidP="002F78D8">
      <w:pPr>
        <w:jc w:val="both"/>
        <w:rPr>
          <w:rFonts w:asciiTheme="majorHAnsi" w:hAnsiTheme="majorHAnsi" w:cstheme="majorHAnsi"/>
        </w:rPr>
      </w:pPr>
    </w:p>
    <w:p w14:paraId="4E8AB80E" w14:textId="77777777" w:rsidR="00483BD1" w:rsidRPr="00CB212F" w:rsidRDefault="00483BD1" w:rsidP="002F78D8">
      <w:pPr>
        <w:pStyle w:val="Titre2"/>
        <w:jc w:val="both"/>
        <w:rPr>
          <w:rFonts w:asciiTheme="majorHAnsi" w:hAnsiTheme="majorHAnsi" w:cstheme="majorHAnsi"/>
        </w:rPr>
      </w:pPr>
      <w:bookmarkStart w:id="8" w:name="_Toc40449936"/>
      <w:r w:rsidRPr="00CB212F">
        <w:rPr>
          <w:rFonts w:asciiTheme="majorHAnsi" w:hAnsiTheme="majorHAnsi" w:cstheme="majorHAnsi"/>
        </w:rPr>
        <w:t>Public extérieur à l’association – activité touristiques et commerciales</w:t>
      </w:r>
      <w:bookmarkEnd w:id="8"/>
    </w:p>
    <w:p w14:paraId="02640DC2" w14:textId="3E533C39" w:rsidR="00483BD1" w:rsidRPr="00CB212F" w:rsidRDefault="00483BD1" w:rsidP="002F78D8">
      <w:pPr>
        <w:jc w:val="both"/>
        <w:rPr>
          <w:rFonts w:asciiTheme="majorHAnsi" w:hAnsiTheme="majorHAnsi" w:cstheme="majorHAnsi"/>
        </w:rPr>
      </w:pPr>
      <w:r w:rsidRPr="00CB212F">
        <w:rPr>
          <w:rFonts w:asciiTheme="majorHAnsi" w:hAnsiTheme="majorHAnsi" w:cstheme="majorHAnsi"/>
        </w:rPr>
        <w:t>A</w:t>
      </w:r>
      <w:r w:rsidR="00CC4543" w:rsidRPr="00CB212F">
        <w:rPr>
          <w:rFonts w:asciiTheme="majorHAnsi" w:hAnsiTheme="majorHAnsi" w:cstheme="majorHAnsi"/>
        </w:rPr>
        <w:t xml:space="preserve">vant le 2 juin, </w:t>
      </w:r>
      <w:r w:rsidRPr="00CB212F">
        <w:rPr>
          <w:rFonts w:asciiTheme="majorHAnsi" w:hAnsiTheme="majorHAnsi" w:cstheme="majorHAnsi"/>
        </w:rPr>
        <w:t xml:space="preserve">il ne sera pas organisé de prestation </w:t>
      </w:r>
      <w:r w:rsidR="00CC4543" w:rsidRPr="00CB212F">
        <w:rPr>
          <w:rFonts w:asciiTheme="majorHAnsi" w:hAnsiTheme="majorHAnsi" w:cstheme="majorHAnsi"/>
        </w:rPr>
        <w:t>envers</w:t>
      </w:r>
      <w:r w:rsidRPr="00CB212F">
        <w:rPr>
          <w:rFonts w:asciiTheme="majorHAnsi" w:hAnsiTheme="majorHAnsi" w:cstheme="majorHAnsi"/>
        </w:rPr>
        <w:t xml:space="preserve"> des publics extérieurs à l’association.</w:t>
      </w:r>
      <w:r w:rsidR="00CC4543" w:rsidRPr="00CB212F">
        <w:rPr>
          <w:rFonts w:asciiTheme="majorHAnsi" w:hAnsiTheme="majorHAnsi" w:cstheme="majorHAnsi"/>
        </w:rPr>
        <w:t xml:space="preserve"> </w:t>
      </w:r>
      <w:r w:rsidR="008374BD">
        <w:rPr>
          <w:rFonts w:asciiTheme="majorHAnsi" w:hAnsiTheme="majorHAnsi" w:cstheme="majorHAnsi"/>
        </w:rPr>
        <w:t>Seuls les groupes ayant réservé pourront être autorisés à pratiquer.</w:t>
      </w:r>
      <w:r w:rsidR="00863D36">
        <w:rPr>
          <w:rFonts w:asciiTheme="majorHAnsi" w:hAnsiTheme="majorHAnsi" w:cstheme="majorHAnsi"/>
        </w:rPr>
        <w:t xml:space="preserve"> Si le départ de la randonnée a lieu en amont de la base nautique, le public sera invité à se rendre au point de départ par ses propres moyens.</w:t>
      </w:r>
    </w:p>
    <w:p w14:paraId="5370888B" w14:textId="77777777" w:rsidR="00483BD1" w:rsidRPr="00CB212F" w:rsidRDefault="00483BD1" w:rsidP="002F78D8">
      <w:pPr>
        <w:spacing w:after="200"/>
        <w:jc w:val="both"/>
        <w:rPr>
          <w:rFonts w:asciiTheme="majorHAnsi" w:hAnsiTheme="majorHAnsi" w:cstheme="majorHAnsi"/>
        </w:rPr>
      </w:pPr>
      <w:r w:rsidRPr="00CB212F">
        <w:rPr>
          <w:rFonts w:asciiTheme="majorHAnsi" w:hAnsiTheme="majorHAnsi" w:cstheme="majorHAnsi"/>
        </w:rPr>
        <w:br w:type="page"/>
      </w:r>
    </w:p>
    <w:p w14:paraId="06236777" w14:textId="77777777" w:rsidR="00483BD1" w:rsidRPr="00CB212F" w:rsidRDefault="00483BD1" w:rsidP="002F78D8">
      <w:pPr>
        <w:pStyle w:val="Titre1"/>
        <w:rPr>
          <w:rFonts w:asciiTheme="majorHAnsi" w:hAnsiTheme="majorHAnsi" w:cstheme="majorHAnsi"/>
        </w:rPr>
      </w:pPr>
      <w:bookmarkStart w:id="9" w:name="_Toc40449937"/>
      <w:r w:rsidRPr="00CB212F">
        <w:rPr>
          <w:rFonts w:asciiTheme="majorHAnsi" w:hAnsiTheme="majorHAnsi" w:cstheme="majorHAnsi"/>
        </w:rPr>
        <w:lastRenderedPageBreak/>
        <w:t>Organisation du site</w:t>
      </w:r>
      <w:bookmarkEnd w:id="9"/>
    </w:p>
    <w:p w14:paraId="1744E89F" w14:textId="77777777" w:rsidR="00483BD1" w:rsidRPr="00CB212F" w:rsidRDefault="00483BD1" w:rsidP="002F78D8">
      <w:pPr>
        <w:rPr>
          <w:rFonts w:asciiTheme="majorHAnsi" w:hAnsiTheme="majorHAnsi" w:cstheme="majorHAnsi"/>
        </w:rPr>
      </w:pPr>
    </w:p>
    <w:p w14:paraId="499CCB91" w14:textId="1BF867A8"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L’accès aux vestiaires et douches </w:t>
      </w:r>
      <w:r w:rsidR="00CC4543" w:rsidRPr="00CB212F">
        <w:rPr>
          <w:rFonts w:asciiTheme="majorHAnsi" w:hAnsiTheme="majorHAnsi" w:cstheme="majorHAnsi"/>
        </w:rPr>
        <w:t>de la base nautique</w:t>
      </w:r>
      <w:r w:rsidRPr="00CB212F">
        <w:rPr>
          <w:rFonts w:asciiTheme="majorHAnsi" w:hAnsiTheme="majorHAnsi" w:cstheme="majorHAnsi"/>
        </w:rPr>
        <w:t xml:space="preserve"> n’étant pas autorisé. Il sera recommandé aux pratiquants d’arriver en tenue, ou de se changer sur le parking en respectant les précautions relatives à l’intimité de chacun, notamment envers les mineurs, en se changeant dans leur véhicule ou à l’abri des zones de passage.</w:t>
      </w:r>
    </w:p>
    <w:p w14:paraId="1F3A4F2C" w14:textId="77777777" w:rsidR="00483BD1" w:rsidRPr="00CB212F" w:rsidRDefault="00483BD1" w:rsidP="002F78D8">
      <w:pPr>
        <w:jc w:val="both"/>
        <w:rPr>
          <w:rFonts w:asciiTheme="majorHAnsi" w:hAnsiTheme="majorHAnsi" w:cstheme="majorHAnsi"/>
        </w:rPr>
      </w:pPr>
    </w:p>
    <w:p w14:paraId="1AFC0821" w14:textId="3428F74D" w:rsidR="00483BD1" w:rsidRPr="00CB212F" w:rsidRDefault="00483BD1" w:rsidP="002F78D8">
      <w:pPr>
        <w:jc w:val="both"/>
        <w:rPr>
          <w:rFonts w:asciiTheme="majorHAnsi" w:hAnsiTheme="majorHAnsi" w:cstheme="majorHAnsi"/>
        </w:rPr>
      </w:pPr>
      <w:r w:rsidRPr="00CB212F">
        <w:rPr>
          <w:rFonts w:asciiTheme="majorHAnsi" w:hAnsiTheme="majorHAnsi" w:cstheme="majorHAnsi"/>
        </w:rPr>
        <w:t>Il est envisagé de permettre l’accès au fond du</w:t>
      </w:r>
      <w:r w:rsidR="00CC4543" w:rsidRPr="00CB212F">
        <w:rPr>
          <w:rFonts w:asciiTheme="majorHAnsi" w:hAnsiTheme="majorHAnsi" w:cstheme="majorHAnsi"/>
        </w:rPr>
        <w:t xml:space="preserve"> hangar à bateaux</w:t>
      </w:r>
      <w:r w:rsidRPr="00CB212F">
        <w:rPr>
          <w:rFonts w:asciiTheme="majorHAnsi" w:hAnsiTheme="majorHAnsi" w:cstheme="majorHAnsi"/>
        </w:rPr>
        <w:t xml:space="preserve"> pour stocker les sacs des personnes venant à pieds ou en vélo</w:t>
      </w:r>
      <w:r w:rsidR="00CC4543" w:rsidRPr="00CB212F">
        <w:rPr>
          <w:rFonts w:asciiTheme="majorHAnsi" w:hAnsiTheme="majorHAnsi" w:cstheme="majorHAnsi"/>
        </w:rPr>
        <w:t>, dans la limite d’une seule présente à la fois.</w:t>
      </w:r>
    </w:p>
    <w:p w14:paraId="51D095DB" w14:textId="77777777" w:rsidR="00483BD1" w:rsidRPr="00CB212F" w:rsidRDefault="00483BD1" w:rsidP="002F78D8">
      <w:pPr>
        <w:jc w:val="both"/>
        <w:rPr>
          <w:rFonts w:asciiTheme="majorHAnsi" w:hAnsiTheme="majorHAnsi" w:cstheme="majorHAnsi"/>
        </w:rPr>
      </w:pPr>
    </w:p>
    <w:p w14:paraId="4A11D16B" w14:textId="2760D528" w:rsidR="00483BD1" w:rsidRPr="00CB212F" w:rsidRDefault="00483BD1" w:rsidP="002F78D8">
      <w:pPr>
        <w:jc w:val="both"/>
        <w:rPr>
          <w:rFonts w:asciiTheme="majorHAnsi" w:hAnsiTheme="majorHAnsi" w:cstheme="majorHAnsi"/>
        </w:rPr>
      </w:pPr>
      <w:r w:rsidRPr="00CB212F">
        <w:rPr>
          <w:rFonts w:asciiTheme="majorHAnsi" w:hAnsiTheme="majorHAnsi" w:cstheme="majorHAnsi"/>
        </w:rPr>
        <w:t>L’accès au site sera conditionné par un lavage des mains au soluté hydro-alcoolique mis à disposition par le</w:t>
      </w:r>
      <w:r w:rsidR="00CC4543" w:rsidRPr="00CB212F">
        <w:rPr>
          <w:rFonts w:asciiTheme="majorHAnsi" w:hAnsiTheme="majorHAnsi" w:cstheme="majorHAnsi"/>
        </w:rPr>
        <w:t xml:space="preserve"> </w:t>
      </w:r>
      <w:r w:rsidR="002F78D8">
        <w:rPr>
          <w:rFonts w:asciiTheme="majorHAnsi" w:hAnsiTheme="majorHAnsi" w:cstheme="majorHAnsi"/>
        </w:rPr>
        <w:t xml:space="preserve">club </w:t>
      </w:r>
      <w:r w:rsidRPr="00CB212F">
        <w:rPr>
          <w:rFonts w:asciiTheme="majorHAnsi" w:hAnsiTheme="majorHAnsi" w:cstheme="majorHAnsi"/>
        </w:rPr>
        <w:t xml:space="preserve">à l’entrée du garage à bateaux. </w:t>
      </w:r>
    </w:p>
    <w:p w14:paraId="289BCE10" w14:textId="77777777" w:rsidR="00483BD1" w:rsidRPr="00CB212F" w:rsidRDefault="00483BD1" w:rsidP="002F78D8">
      <w:pPr>
        <w:jc w:val="both"/>
        <w:rPr>
          <w:rFonts w:asciiTheme="majorHAnsi" w:hAnsiTheme="majorHAnsi" w:cstheme="majorHAnsi"/>
        </w:rPr>
      </w:pPr>
    </w:p>
    <w:p w14:paraId="7C3D0DA1"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Dans la phase de constitution du groupe, du briefing et de la prise en main du matériel il est demandé le respect d’une distance de 1,5 mètres entre les personnes, le port du masque est encouragé.</w:t>
      </w:r>
    </w:p>
    <w:p w14:paraId="4D40E72D" w14:textId="77777777" w:rsidR="00483BD1" w:rsidRPr="00CB212F" w:rsidRDefault="00483BD1" w:rsidP="002F78D8">
      <w:pPr>
        <w:jc w:val="both"/>
        <w:rPr>
          <w:rFonts w:asciiTheme="majorHAnsi" w:hAnsiTheme="majorHAnsi" w:cstheme="majorHAnsi"/>
        </w:rPr>
      </w:pPr>
    </w:p>
    <w:p w14:paraId="4DF195C5" w14:textId="66AB2371" w:rsidR="00483BD1" w:rsidRPr="00CB212F" w:rsidRDefault="00483BD1" w:rsidP="002F78D8">
      <w:pPr>
        <w:jc w:val="both"/>
        <w:rPr>
          <w:rFonts w:asciiTheme="majorHAnsi" w:hAnsiTheme="majorHAnsi" w:cstheme="majorHAnsi"/>
        </w:rPr>
      </w:pPr>
      <w:r w:rsidRPr="00CB212F">
        <w:rPr>
          <w:rFonts w:asciiTheme="majorHAnsi" w:hAnsiTheme="majorHAnsi" w:cstheme="majorHAnsi"/>
        </w:rPr>
        <w:t>Les grilles</w:t>
      </w:r>
      <w:r w:rsidR="00CC4543" w:rsidRPr="00CB212F">
        <w:rPr>
          <w:rFonts w:asciiTheme="majorHAnsi" w:hAnsiTheme="majorHAnsi" w:cstheme="majorHAnsi"/>
        </w:rPr>
        <w:t xml:space="preserve"> et portes</w:t>
      </w:r>
      <w:r w:rsidRPr="00CB212F">
        <w:rPr>
          <w:rFonts w:asciiTheme="majorHAnsi" w:hAnsiTheme="majorHAnsi" w:cstheme="majorHAnsi"/>
        </w:rPr>
        <w:t xml:space="preserve"> seront </w:t>
      </w:r>
      <w:r w:rsidR="00CC4543" w:rsidRPr="00CB212F">
        <w:rPr>
          <w:rFonts w:asciiTheme="majorHAnsi" w:hAnsiTheme="majorHAnsi" w:cstheme="majorHAnsi"/>
        </w:rPr>
        <w:t xml:space="preserve">exclusivement </w:t>
      </w:r>
      <w:r w:rsidRPr="00CB212F">
        <w:rPr>
          <w:rFonts w:asciiTheme="majorHAnsi" w:hAnsiTheme="majorHAnsi" w:cstheme="majorHAnsi"/>
        </w:rPr>
        <w:t xml:space="preserve">ouvertes (et fermées) par le coordonnateur de la séance. </w:t>
      </w:r>
    </w:p>
    <w:p w14:paraId="480B7A09"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Vu la disposition du garage à bateaux, une zone de sortie des bateaux (propre) et une zone de retour des bateaux (sale) sont individualisées devant le club. (voir le plan du site)</w:t>
      </w:r>
    </w:p>
    <w:p w14:paraId="7B559271" w14:textId="77777777" w:rsidR="00483BD1" w:rsidRPr="00CB212F" w:rsidRDefault="00483BD1" w:rsidP="002F78D8">
      <w:pPr>
        <w:jc w:val="both"/>
        <w:rPr>
          <w:rFonts w:asciiTheme="majorHAnsi" w:hAnsiTheme="majorHAnsi" w:cstheme="majorHAnsi"/>
        </w:rPr>
      </w:pPr>
    </w:p>
    <w:p w14:paraId="1CDFFDD4" w14:textId="7BB4E935" w:rsidR="00483BD1" w:rsidRPr="00CB212F" w:rsidRDefault="00483BD1" w:rsidP="002F78D8">
      <w:pPr>
        <w:jc w:val="both"/>
        <w:rPr>
          <w:rFonts w:asciiTheme="majorHAnsi" w:hAnsiTheme="majorHAnsi" w:cstheme="majorHAnsi"/>
        </w:rPr>
      </w:pPr>
      <w:r w:rsidRPr="00CB212F">
        <w:rPr>
          <w:rFonts w:asciiTheme="majorHAnsi" w:hAnsiTheme="majorHAnsi" w:cstheme="majorHAnsi"/>
        </w:rPr>
        <w:t>Les pratiquants embarqueront sur l</w:t>
      </w:r>
      <w:r w:rsidR="00091CB6" w:rsidRPr="00CB212F">
        <w:rPr>
          <w:rFonts w:asciiTheme="majorHAnsi" w:hAnsiTheme="majorHAnsi" w:cstheme="majorHAnsi"/>
        </w:rPr>
        <w:t>’embarcadère amont du site du moulin</w:t>
      </w:r>
      <w:r w:rsidRPr="00CB212F">
        <w:rPr>
          <w:rFonts w:asciiTheme="majorHAnsi" w:hAnsiTheme="majorHAnsi" w:cstheme="majorHAnsi"/>
        </w:rPr>
        <w:t xml:space="preserve"> et débarqueront </w:t>
      </w:r>
      <w:r w:rsidR="00091CB6" w:rsidRPr="00CB212F">
        <w:rPr>
          <w:rFonts w:asciiTheme="majorHAnsi" w:hAnsiTheme="majorHAnsi" w:cstheme="majorHAnsi"/>
        </w:rPr>
        <w:t>sur l’embarcadère aval. En cas de débarquement sur la zone du lavoir du moulin, la zone du lavoir ne pourra être utilisée que pour le débarquement.</w:t>
      </w:r>
    </w:p>
    <w:p w14:paraId="58195C65" w14:textId="77777777" w:rsidR="00483BD1" w:rsidRPr="00CB212F" w:rsidRDefault="00483BD1" w:rsidP="002F78D8">
      <w:pPr>
        <w:jc w:val="both"/>
        <w:rPr>
          <w:rFonts w:asciiTheme="majorHAnsi" w:hAnsiTheme="majorHAnsi" w:cstheme="majorHAnsi"/>
        </w:rPr>
      </w:pPr>
    </w:p>
    <w:p w14:paraId="5FFA793D"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Le respect du nombre de 10 personnes sur le site par créneau permet le respect de la distanciation et d’éviter le brassage de personnes.</w:t>
      </w:r>
    </w:p>
    <w:p w14:paraId="2709FE3E" w14:textId="77777777" w:rsidR="00483BD1" w:rsidRPr="00CB212F" w:rsidRDefault="00483BD1" w:rsidP="002F78D8">
      <w:pPr>
        <w:jc w:val="both"/>
        <w:rPr>
          <w:rFonts w:asciiTheme="majorHAnsi" w:hAnsiTheme="majorHAnsi" w:cstheme="majorHAnsi"/>
        </w:rPr>
      </w:pPr>
    </w:p>
    <w:p w14:paraId="456B4546"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Pour rappel, les </w:t>
      </w:r>
      <w:r w:rsidRPr="004B7FDE">
        <w:rPr>
          <w:rFonts w:asciiTheme="majorHAnsi" w:hAnsiTheme="majorHAnsi" w:cstheme="majorHAnsi"/>
          <w:b/>
          <w:color w:val="4472C4" w:themeColor="accent1"/>
        </w:rPr>
        <w:t>personnes présentes sur le site se seront inscrites au préalable</w:t>
      </w:r>
      <w:r w:rsidRPr="004B7FDE">
        <w:rPr>
          <w:rFonts w:asciiTheme="majorHAnsi" w:hAnsiTheme="majorHAnsi" w:cstheme="majorHAnsi"/>
          <w:color w:val="4472C4" w:themeColor="accent1"/>
        </w:rPr>
        <w:t xml:space="preserve"> </w:t>
      </w:r>
      <w:r w:rsidRPr="00CB212F">
        <w:rPr>
          <w:rFonts w:asciiTheme="majorHAnsi" w:hAnsiTheme="majorHAnsi" w:cstheme="majorHAnsi"/>
        </w:rPr>
        <w:t xml:space="preserve">auprès du coordonnateur, et un </w:t>
      </w:r>
      <w:r w:rsidRPr="004B7FDE">
        <w:rPr>
          <w:rFonts w:asciiTheme="majorHAnsi" w:hAnsiTheme="majorHAnsi" w:cstheme="majorHAnsi"/>
          <w:b/>
          <w:color w:val="4472C4" w:themeColor="accent1"/>
        </w:rPr>
        <w:t>registre de présence devra être rempli</w:t>
      </w:r>
      <w:r w:rsidRPr="00CB212F">
        <w:rPr>
          <w:rFonts w:asciiTheme="majorHAnsi" w:hAnsiTheme="majorHAnsi" w:cstheme="majorHAnsi"/>
        </w:rPr>
        <w:t xml:space="preserve">, permettant une traçabilité de la fréquentation par les pratiquants. L’arrivée inopinée pour intégrer un groupe ne pourra pas être autorisée durant cette première phase de déconfinement. </w:t>
      </w:r>
    </w:p>
    <w:p w14:paraId="3F4D6379" w14:textId="77777777" w:rsidR="00483BD1" w:rsidRPr="00CB212F" w:rsidRDefault="00483BD1" w:rsidP="002F78D8">
      <w:pPr>
        <w:jc w:val="both"/>
        <w:rPr>
          <w:rFonts w:asciiTheme="majorHAnsi" w:hAnsiTheme="majorHAnsi" w:cstheme="majorHAnsi"/>
        </w:rPr>
      </w:pPr>
    </w:p>
    <w:p w14:paraId="16EDF905" w14:textId="77777777" w:rsidR="00483BD1" w:rsidRPr="00CB212F" w:rsidRDefault="00483BD1" w:rsidP="002F78D8">
      <w:pPr>
        <w:jc w:val="both"/>
        <w:rPr>
          <w:rFonts w:asciiTheme="majorHAnsi" w:hAnsiTheme="majorHAnsi" w:cstheme="majorHAnsi"/>
        </w:rPr>
      </w:pPr>
    </w:p>
    <w:p w14:paraId="4276E30C" w14:textId="77777777" w:rsidR="00483BD1" w:rsidRPr="00CB212F" w:rsidRDefault="00483BD1" w:rsidP="002F78D8">
      <w:pPr>
        <w:rPr>
          <w:rFonts w:asciiTheme="majorHAnsi" w:hAnsiTheme="majorHAnsi" w:cstheme="majorHAnsi"/>
        </w:rPr>
      </w:pPr>
    </w:p>
    <w:p w14:paraId="65F11FF8" w14:textId="77777777" w:rsidR="00483BD1" w:rsidRPr="00CB212F" w:rsidRDefault="00483BD1" w:rsidP="002F78D8">
      <w:pPr>
        <w:spacing w:after="200"/>
        <w:rPr>
          <w:rFonts w:asciiTheme="majorHAnsi" w:hAnsiTheme="majorHAnsi" w:cstheme="majorHAnsi"/>
        </w:rPr>
      </w:pPr>
      <w:r w:rsidRPr="00CB212F">
        <w:rPr>
          <w:rFonts w:asciiTheme="majorHAnsi" w:hAnsiTheme="majorHAnsi" w:cstheme="majorHAnsi"/>
        </w:rPr>
        <w:br w:type="page"/>
      </w:r>
    </w:p>
    <w:p w14:paraId="1AED6EE0" w14:textId="77777777" w:rsidR="00483BD1" w:rsidRPr="00CB212F" w:rsidRDefault="00483BD1" w:rsidP="002F78D8">
      <w:pPr>
        <w:pStyle w:val="Titre1"/>
        <w:rPr>
          <w:rFonts w:asciiTheme="majorHAnsi" w:hAnsiTheme="majorHAnsi" w:cstheme="majorHAnsi"/>
        </w:rPr>
      </w:pPr>
      <w:bookmarkStart w:id="10" w:name="_Toc40449938"/>
      <w:r w:rsidRPr="00CB212F">
        <w:rPr>
          <w:rFonts w:asciiTheme="majorHAnsi" w:hAnsiTheme="majorHAnsi" w:cstheme="majorHAnsi"/>
        </w:rPr>
        <w:lastRenderedPageBreak/>
        <w:t>Plan de masse et répartition des zones dédiées</w:t>
      </w:r>
      <w:bookmarkEnd w:id="10"/>
      <w:r w:rsidRPr="00CB212F">
        <w:rPr>
          <w:rFonts w:asciiTheme="majorHAnsi" w:hAnsiTheme="majorHAnsi" w:cstheme="majorHAnsi"/>
        </w:rPr>
        <w:t xml:space="preserve"> </w:t>
      </w:r>
    </w:p>
    <w:p w14:paraId="14734634" w14:textId="0A81C5C9" w:rsidR="00483BD1" w:rsidRPr="00CB212F" w:rsidRDefault="00483BD1" w:rsidP="002F78D8">
      <w:pPr>
        <w:rPr>
          <w:rFonts w:asciiTheme="majorHAnsi" w:hAnsiTheme="majorHAnsi" w:cstheme="majorHAnsi"/>
        </w:rPr>
      </w:pPr>
    </w:p>
    <w:p w14:paraId="2558EF84" w14:textId="4EF640FB" w:rsidR="00483BD1" w:rsidRPr="00CB212F" w:rsidRDefault="00483BD1" w:rsidP="002F78D8">
      <w:pPr>
        <w:rPr>
          <w:rFonts w:asciiTheme="majorHAnsi" w:hAnsiTheme="majorHAnsi" w:cstheme="majorHAnsi"/>
        </w:rPr>
      </w:pPr>
    </w:p>
    <w:p w14:paraId="5FE95E63" w14:textId="77777777" w:rsidR="00483BD1" w:rsidRPr="00CB212F" w:rsidRDefault="00483BD1" w:rsidP="002F78D8">
      <w:pPr>
        <w:rPr>
          <w:rFonts w:asciiTheme="majorHAnsi" w:hAnsiTheme="majorHAnsi" w:cstheme="majorHAnsi"/>
        </w:rPr>
      </w:pPr>
    </w:p>
    <w:p w14:paraId="16D6E817" w14:textId="4396EDC9" w:rsidR="00483BD1" w:rsidRPr="00CB212F" w:rsidRDefault="00483BD1" w:rsidP="002F78D8">
      <w:pPr>
        <w:rPr>
          <w:rFonts w:asciiTheme="majorHAnsi" w:hAnsiTheme="majorHAnsi" w:cstheme="majorHAnsi"/>
        </w:rPr>
      </w:pPr>
    </w:p>
    <w:p w14:paraId="4D9271F4" w14:textId="77777777" w:rsidR="00483BD1" w:rsidRPr="00CB212F" w:rsidRDefault="00483BD1" w:rsidP="002F78D8">
      <w:pPr>
        <w:rPr>
          <w:rFonts w:asciiTheme="majorHAnsi" w:hAnsiTheme="majorHAnsi" w:cstheme="majorHAnsi"/>
        </w:rPr>
      </w:pPr>
    </w:p>
    <w:p w14:paraId="062A6EF1" w14:textId="77777777" w:rsidR="00483BD1" w:rsidRPr="00CB212F" w:rsidRDefault="00483BD1" w:rsidP="002F78D8">
      <w:pPr>
        <w:rPr>
          <w:rFonts w:asciiTheme="majorHAnsi" w:hAnsiTheme="majorHAnsi" w:cstheme="majorHAnsi"/>
        </w:rPr>
      </w:pPr>
    </w:p>
    <w:p w14:paraId="24EECA1A" w14:textId="1A8B56E7" w:rsidR="00483BD1" w:rsidRPr="00CB212F" w:rsidRDefault="00483BD1" w:rsidP="002F78D8">
      <w:pPr>
        <w:rPr>
          <w:rFonts w:asciiTheme="majorHAnsi" w:hAnsiTheme="majorHAnsi" w:cstheme="majorHAnsi"/>
        </w:rPr>
      </w:pPr>
    </w:p>
    <w:p w14:paraId="77CC03E9" w14:textId="2F8D69A4" w:rsidR="00483BD1" w:rsidRPr="00CB212F" w:rsidRDefault="001226D9" w:rsidP="002F78D8">
      <w:pPr>
        <w:rPr>
          <w:rFonts w:asciiTheme="majorHAnsi" w:hAnsiTheme="majorHAnsi" w:cstheme="majorHAnsi"/>
        </w:rPr>
      </w:pPr>
      <w:r>
        <w:rPr>
          <w:rFonts w:asciiTheme="majorHAnsi" w:hAnsiTheme="majorHAnsi" w:cstheme="majorHAnsi"/>
          <w:noProof/>
          <w:lang w:eastAsia="fr-FR"/>
        </w:rPr>
        <w:drawing>
          <wp:anchor distT="0" distB="0" distL="114300" distR="114300" simplePos="0" relativeHeight="251663360" behindDoc="0" locked="0" layoutInCell="1" allowOverlap="1" wp14:anchorId="3E81587D" wp14:editId="12C1F939">
            <wp:simplePos x="0" y="0"/>
            <wp:positionH relativeFrom="column">
              <wp:posOffset>-116931</wp:posOffset>
            </wp:positionH>
            <wp:positionV relativeFrom="paragraph">
              <wp:posOffset>115661</wp:posOffset>
            </wp:positionV>
            <wp:extent cx="6234249" cy="44272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4249" cy="442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EF1E3" w14:textId="3E8EBA45" w:rsidR="00483BD1" w:rsidRPr="00CB212F" w:rsidRDefault="00483BD1" w:rsidP="002F78D8">
      <w:pPr>
        <w:rPr>
          <w:rFonts w:asciiTheme="majorHAnsi" w:hAnsiTheme="majorHAnsi" w:cstheme="majorHAnsi"/>
        </w:rPr>
      </w:pPr>
    </w:p>
    <w:p w14:paraId="00526F34" w14:textId="7B219C6A" w:rsidR="00483BD1" w:rsidRPr="00CB212F" w:rsidRDefault="00483BD1" w:rsidP="002F78D8">
      <w:pPr>
        <w:rPr>
          <w:rFonts w:asciiTheme="majorHAnsi" w:hAnsiTheme="majorHAnsi" w:cstheme="majorHAnsi"/>
        </w:rPr>
      </w:pPr>
    </w:p>
    <w:p w14:paraId="7580DA48" w14:textId="1AA28C71" w:rsidR="00483BD1" w:rsidRPr="00CB212F" w:rsidRDefault="00483BD1" w:rsidP="002F78D8">
      <w:pPr>
        <w:rPr>
          <w:rFonts w:asciiTheme="majorHAnsi" w:hAnsiTheme="majorHAnsi" w:cstheme="majorHAnsi"/>
        </w:rPr>
      </w:pPr>
    </w:p>
    <w:p w14:paraId="6B42E56E" w14:textId="3CE1144F" w:rsidR="00483BD1" w:rsidRPr="00CB212F" w:rsidRDefault="00483BD1" w:rsidP="002F78D8">
      <w:pPr>
        <w:rPr>
          <w:rFonts w:asciiTheme="majorHAnsi" w:hAnsiTheme="majorHAnsi" w:cstheme="majorHAnsi"/>
        </w:rPr>
      </w:pPr>
    </w:p>
    <w:p w14:paraId="00689D22" w14:textId="18FC1D81" w:rsidR="00483BD1" w:rsidRPr="00CB212F" w:rsidRDefault="00483BD1" w:rsidP="002F78D8">
      <w:pPr>
        <w:rPr>
          <w:rFonts w:asciiTheme="majorHAnsi" w:hAnsiTheme="majorHAnsi" w:cstheme="majorHAnsi"/>
        </w:rPr>
      </w:pPr>
    </w:p>
    <w:p w14:paraId="4860D1AE" w14:textId="5BA8EA9E" w:rsidR="00483BD1" w:rsidRPr="00CB212F" w:rsidRDefault="00483BD1" w:rsidP="002F78D8">
      <w:pPr>
        <w:rPr>
          <w:rFonts w:asciiTheme="majorHAnsi" w:hAnsiTheme="majorHAnsi" w:cstheme="majorHAnsi"/>
        </w:rPr>
      </w:pPr>
    </w:p>
    <w:p w14:paraId="4558E01F" w14:textId="526C26FC" w:rsidR="00483BD1" w:rsidRPr="00CB212F" w:rsidRDefault="00483BD1" w:rsidP="002F78D8">
      <w:pPr>
        <w:rPr>
          <w:rFonts w:asciiTheme="majorHAnsi" w:hAnsiTheme="majorHAnsi" w:cstheme="majorHAnsi"/>
        </w:rPr>
      </w:pPr>
    </w:p>
    <w:p w14:paraId="7D9ADA4D" w14:textId="753B4051" w:rsidR="00483BD1" w:rsidRPr="00CB212F" w:rsidRDefault="00483BD1" w:rsidP="002F78D8">
      <w:pPr>
        <w:rPr>
          <w:rFonts w:asciiTheme="majorHAnsi" w:hAnsiTheme="majorHAnsi" w:cstheme="majorHAnsi"/>
        </w:rPr>
      </w:pPr>
    </w:p>
    <w:p w14:paraId="38B5C265" w14:textId="5DFB6D88" w:rsidR="00483BD1" w:rsidRPr="00CB212F" w:rsidRDefault="00483BD1" w:rsidP="002F78D8">
      <w:pPr>
        <w:rPr>
          <w:rFonts w:asciiTheme="majorHAnsi" w:hAnsiTheme="majorHAnsi" w:cstheme="majorHAnsi"/>
        </w:rPr>
      </w:pPr>
    </w:p>
    <w:p w14:paraId="2FEF7170" w14:textId="77777777" w:rsidR="00483BD1" w:rsidRPr="00CB212F" w:rsidRDefault="00483BD1" w:rsidP="002F78D8">
      <w:pPr>
        <w:rPr>
          <w:rFonts w:asciiTheme="majorHAnsi" w:hAnsiTheme="majorHAnsi" w:cstheme="majorHAnsi"/>
        </w:rPr>
      </w:pPr>
    </w:p>
    <w:p w14:paraId="0FDF99E0" w14:textId="49208A7E" w:rsidR="00483BD1" w:rsidRPr="00CB212F" w:rsidRDefault="00483BD1" w:rsidP="002F78D8">
      <w:pPr>
        <w:rPr>
          <w:rFonts w:asciiTheme="majorHAnsi" w:hAnsiTheme="majorHAnsi" w:cstheme="majorHAnsi"/>
        </w:rPr>
      </w:pPr>
    </w:p>
    <w:p w14:paraId="101EE518" w14:textId="77777777" w:rsidR="00483BD1" w:rsidRPr="00CB212F" w:rsidRDefault="00483BD1" w:rsidP="002F78D8">
      <w:pPr>
        <w:rPr>
          <w:rFonts w:asciiTheme="majorHAnsi" w:hAnsiTheme="majorHAnsi" w:cstheme="majorHAnsi"/>
        </w:rPr>
      </w:pPr>
    </w:p>
    <w:p w14:paraId="0C477E79" w14:textId="77777777" w:rsidR="00483BD1" w:rsidRPr="00CB212F" w:rsidRDefault="00483BD1" w:rsidP="002F78D8">
      <w:pPr>
        <w:rPr>
          <w:rFonts w:asciiTheme="majorHAnsi" w:hAnsiTheme="majorHAnsi" w:cstheme="majorHAnsi"/>
        </w:rPr>
      </w:pPr>
    </w:p>
    <w:p w14:paraId="2DCB96A4" w14:textId="77777777" w:rsidR="00483BD1" w:rsidRPr="00CB212F" w:rsidRDefault="00483BD1" w:rsidP="002F78D8">
      <w:pPr>
        <w:rPr>
          <w:rFonts w:asciiTheme="majorHAnsi" w:hAnsiTheme="majorHAnsi" w:cstheme="majorHAnsi"/>
        </w:rPr>
      </w:pPr>
    </w:p>
    <w:p w14:paraId="765ECB45" w14:textId="77777777" w:rsidR="00483BD1" w:rsidRPr="00CB212F" w:rsidRDefault="00483BD1" w:rsidP="002F78D8">
      <w:pPr>
        <w:rPr>
          <w:rFonts w:asciiTheme="majorHAnsi" w:hAnsiTheme="majorHAnsi" w:cstheme="majorHAnsi"/>
        </w:rPr>
      </w:pPr>
    </w:p>
    <w:p w14:paraId="2DA91106" w14:textId="77777777" w:rsidR="00483BD1" w:rsidRPr="00CB212F" w:rsidRDefault="00483BD1" w:rsidP="002F78D8">
      <w:pPr>
        <w:rPr>
          <w:rFonts w:asciiTheme="majorHAnsi" w:hAnsiTheme="majorHAnsi" w:cstheme="majorHAnsi"/>
        </w:rPr>
      </w:pPr>
      <w:r w:rsidRPr="00CB212F">
        <w:rPr>
          <w:rFonts w:asciiTheme="majorHAnsi" w:hAnsiTheme="majorHAnsi" w:cstheme="majorHAnsi"/>
        </w:rPr>
        <w:br w:type="page"/>
      </w:r>
    </w:p>
    <w:p w14:paraId="72280EA4" w14:textId="77777777" w:rsidR="00483BD1" w:rsidRPr="00863D36" w:rsidRDefault="00483BD1" w:rsidP="002F78D8">
      <w:pPr>
        <w:pStyle w:val="Titre1"/>
      </w:pPr>
      <w:bookmarkStart w:id="11" w:name="_Toc40449939"/>
      <w:r w:rsidRPr="00863D36">
        <w:lastRenderedPageBreak/>
        <w:t>Organisation d’une séance</w:t>
      </w:r>
      <w:bookmarkEnd w:id="11"/>
    </w:p>
    <w:p w14:paraId="2F64E0BC" w14:textId="77777777" w:rsidR="001617BA" w:rsidRDefault="001617BA" w:rsidP="002F78D8">
      <w:pPr>
        <w:pStyle w:val="Titre2"/>
        <w:keepLines/>
        <w:suppressAutoHyphens w:val="0"/>
        <w:spacing w:before="120" w:after="120" w:line="276" w:lineRule="auto"/>
        <w:rPr>
          <w:rFonts w:asciiTheme="majorHAnsi" w:hAnsiTheme="majorHAnsi" w:cstheme="majorHAnsi"/>
        </w:rPr>
      </w:pPr>
      <w:bookmarkStart w:id="12" w:name="_Toc40270201"/>
    </w:p>
    <w:p w14:paraId="05C6AC68" w14:textId="7C3F5439" w:rsidR="00483BD1" w:rsidRPr="00CB212F" w:rsidRDefault="00483BD1" w:rsidP="002F78D8">
      <w:pPr>
        <w:pStyle w:val="Titre2"/>
        <w:keepLines/>
        <w:numPr>
          <w:ilvl w:val="0"/>
          <w:numId w:val="22"/>
        </w:numPr>
        <w:suppressAutoHyphens w:val="0"/>
        <w:spacing w:before="120" w:after="120" w:line="276" w:lineRule="auto"/>
        <w:ind w:left="0"/>
        <w:rPr>
          <w:rFonts w:asciiTheme="majorHAnsi" w:hAnsiTheme="majorHAnsi" w:cstheme="majorHAnsi"/>
        </w:rPr>
      </w:pPr>
      <w:bookmarkStart w:id="13" w:name="_Toc40449940"/>
      <w:r w:rsidRPr="00CB212F">
        <w:rPr>
          <w:rFonts w:asciiTheme="majorHAnsi" w:hAnsiTheme="majorHAnsi" w:cstheme="majorHAnsi"/>
        </w:rPr>
        <w:t>Cas général et pratique</w:t>
      </w:r>
      <w:r w:rsidR="001617BA">
        <w:rPr>
          <w:rFonts w:asciiTheme="majorHAnsi" w:hAnsiTheme="majorHAnsi" w:cstheme="majorHAnsi"/>
          <w:lang w:val="fr-FR"/>
        </w:rPr>
        <w:t xml:space="preserve"> en</w:t>
      </w:r>
      <w:r w:rsidRPr="00CB212F">
        <w:rPr>
          <w:rFonts w:asciiTheme="majorHAnsi" w:hAnsiTheme="majorHAnsi" w:cstheme="majorHAnsi"/>
        </w:rPr>
        <w:t xml:space="preserve"> eau calme</w:t>
      </w:r>
      <w:bookmarkEnd w:id="12"/>
      <w:bookmarkEnd w:id="13"/>
    </w:p>
    <w:p w14:paraId="31D0CAF4"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A tout moment entre l’arrivée et le départ du site les personnes doivent respecter une distanciation physique de 1,5 mètres</w:t>
      </w:r>
    </w:p>
    <w:p w14:paraId="3206BCD2" w14:textId="77777777" w:rsidR="00483BD1" w:rsidRPr="00CB212F" w:rsidRDefault="00483BD1" w:rsidP="002F78D8">
      <w:pPr>
        <w:jc w:val="both"/>
        <w:rPr>
          <w:rFonts w:asciiTheme="majorHAnsi" w:hAnsiTheme="majorHAnsi" w:cstheme="majorHAnsi"/>
        </w:rPr>
      </w:pPr>
    </w:p>
    <w:p w14:paraId="47869762"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A l’heure convenue de début de séance le responsable rempli le registre de présence.</w:t>
      </w:r>
    </w:p>
    <w:p w14:paraId="116A754D"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Avant d’aller chercher son matériel chacun sera invité à se laver les mains au soluté hydro-alcoolique</w:t>
      </w:r>
    </w:p>
    <w:p w14:paraId="3C22D7A0" w14:textId="48F74468"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 xml:space="preserve">Les pratiquants vont chercher chacun leur tour bateau, pagaie, gilet de flottabilité, éventuellement casque dans le </w:t>
      </w:r>
      <w:r w:rsidR="00091CB6" w:rsidRPr="00CB212F">
        <w:rPr>
          <w:rFonts w:asciiTheme="majorHAnsi" w:hAnsiTheme="majorHAnsi" w:cstheme="majorHAnsi"/>
          <w:sz w:val="24"/>
        </w:rPr>
        <w:t>hangar</w:t>
      </w:r>
      <w:r w:rsidRPr="00CB212F">
        <w:rPr>
          <w:rFonts w:asciiTheme="majorHAnsi" w:hAnsiTheme="majorHAnsi" w:cstheme="majorHAnsi"/>
          <w:sz w:val="24"/>
        </w:rPr>
        <w:t>.</w:t>
      </w:r>
    </w:p>
    <w:p w14:paraId="1FB6E7FF"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Ils/elles s’équipent dans la zone de préparation (zone bleue du plan)</w:t>
      </w:r>
    </w:p>
    <w:p w14:paraId="46EEF76E"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Briefing de l’encadrant et vérification de sécurité</w:t>
      </w:r>
    </w:p>
    <w:p w14:paraId="58970FF9" w14:textId="26EEB322"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 xml:space="preserve">Embarquement </w:t>
      </w:r>
      <w:r w:rsidR="00091CB6" w:rsidRPr="00CB212F">
        <w:rPr>
          <w:rFonts w:asciiTheme="majorHAnsi" w:hAnsiTheme="majorHAnsi" w:cstheme="majorHAnsi"/>
          <w:sz w:val="24"/>
        </w:rPr>
        <w:t xml:space="preserve">individuel </w:t>
      </w:r>
      <w:r w:rsidRPr="00CB212F">
        <w:rPr>
          <w:rFonts w:asciiTheme="majorHAnsi" w:hAnsiTheme="majorHAnsi" w:cstheme="majorHAnsi"/>
          <w:sz w:val="24"/>
        </w:rPr>
        <w:t>sur l</w:t>
      </w:r>
      <w:r w:rsidR="00091CB6" w:rsidRPr="00CB212F">
        <w:rPr>
          <w:rFonts w:asciiTheme="majorHAnsi" w:hAnsiTheme="majorHAnsi" w:cstheme="majorHAnsi"/>
          <w:sz w:val="24"/>
        </w:rPr>
        <w:t>’embarcadère amont</w:t>
      </w:r>
    </w:p>
    <w:p w14:paraId="364CBB91"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Désinfection des mains avant de quitter le ponton (gel hydro-alcoolique)</w:t>
      </w:r>
    </w:p>
    <w:p w14:paraId="38C48A09"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Respect des règles de distanciation pendant la séance :</w:t>
      </w:r>
    </w:p>
    <w:p w14:paraId="66F0455F" w14:textId="77777777" w:rsidR="00483BD1" w:rsidRPr="00CB212F" w:rsidRDefault="00483BD1" w:rsidP="002F78D8">
      <w:pPr>
        <w:pStyle w:val="Paragraphedeliste"/>
        <w:numPr>
          <w:ilvl w:val="1"/>
          <w:numId w:val="20"/>
        </w:numPr>
        <w:ind w:left="0"/>
        <w:jc w:val="both"/>
        <w:rPr>
          <w:rFonts w:asciiTheme="majorHAnsi" w:hAnsiTheme="majorHAnsi" w:cstheme="majorHAnsi"/>
          <w:sz w:val="24"/>
        </w:rPr>
      </w:pPr>
      <w:r w:rsidRPr="00CB212F">
        <w:rPr>
          <w:rFonts w:asciiTheme="majorHAnsi" w:hAnsiTheme="majorHAnsi" w:cstheme="majorHAnsi"/>
          <w:sz w:val="24"/>
        </w:rPr>
        <w:t>4m</w:t>
      </w:r>
      <w:r w:rsidRPr="00CB212F">
        <w:rPr>
          <w:rFonts w:asciiTheme="majorHAnsi" w:hAnsiTheme="majorHAnsi" w:cstheme="majorHAnsi"/>
          <w:sz w:val="24"/>
          <w:vertAlign w:val="superscript"/>
        </w:rPr>
        <w:t>2</w:t>
      </w:r>
      <w:r w:rsidRPr="00CB212F">
        <w:rPr>
          <w:rFonts w:asciiTheme="majorHAnsi" w:hAnsiTheme="majorHAnsi" w:cstheme="majorHAnsi"/>
          <w:sz w:val="24"/>
        </w:rPr>
        <w:t xml:space="preserve">/personne minimum </w:t>
      </w:r>
    </w:p>
    <w:p w14:paraId="2AA24001" w14:textId="71871072" w:rsidR="00483BD1" w:rsidRPr="00CB212F" w:rsidRDefault="00091CB6" w:rsidP="002F78D8">
      <w:pPr>
        <w:pStyle w:val="Paragraphedeliste"/>
        <w:numPr>
          <w:ilvl w:val="1"/>
          <w:numId w:val="20"/>
        </w:numPr>
        <w:ind w:left="0"/>
        <w:jc w:val="both"/>
        <w:rPr>
          <w:rFonts w:asciiTheme="majorHAnsi" w:hAnsiTheme="majorHAnsi" w:cstheme="majorHAnsi"/>
          <w:sz w:val="24"/>
        </w:rPr>
      </w:pPr>
      <w:r w:rsidRPr="00CB212F">
        <w:rPr>
          <w:rFonts w:asciiTheme="majorHAnsi" w:hAnsiTheme="majorHAnsi" w:cstheme="majorHAnsi"/>
          <w:sz w:val="24"/>
        </w:rPr>
        <w:t>4</w:t>
      </w:r>
      <w:r w:rsidR="00483BD1" w:rsidRPr="00CB212F">
        <w:rPr>
          <w:rFonts w:asciiTheme="majorHAnsi" w:hAnsiTheme="majorHAnsi" w:cstheme="majorHAnsi"/>
          <w:sz w:val="24"/>
        </w:rPr>
        <w:t xml:space="preserve"> m entre deux bateaux, </w:t>
      </w:r>
    </w:p>
    <w:p w14:paraId="2D7E2ED2" w14:textId="77777777" w:rsidR="00483BD1" w:rsidRPr="00CB212F" w:rsidRDefault="00483BD1" w:rsidP="002F78D8">
      <w:pPr>
        <w:pStyle w:val="Paragraphedeliste"/>
        <w:numPr>
          <w:ilvl w:val="1"/>
          <w:numId w:val="20"/>
        </w:numPr>
        <w:ind w:left="0"/>
        <w:jc w:val="both"/>
        <w:rPr>
          <w:rFonts w:asciiTheme="majorHAnsi" w:hAnsiTheme="majorHAnsi" w:cstheme="majorHAnsi"/>
          <w:sz w:val="24"/>
        </w:rPr>
      </w:pPr>
      <w:r w:rsidRPr="00CB212F">
        <w:rPr>
          <w:rFonts w:asciiTheme="majorHAnsi" w:hAnsiTheme="majorHAnsi" w:cstheme="majorHAnsi"/>
          <w:sz w:val="24"/>
        </w:rPr>
        <w:t>navigation de front si possible</w:t>
      </w:r>
    </w:p>
    <w:p w14:paraId="5CD6FA91" w14:textId="73E92327" w:rsidR="00483BD1" w:rsidRPr="00CB212F" w:rsidRDefault="00483BD1" w:rsidP="002F78D8">
      <w:pPr>
        <w:pStyle w:val="Paragraphedeliste"/>
        <w:numPr>
          <w:ilvl w:val="1"/>
          <w:numId w:val="20"/>
        </w:numPr>
        <w:ind w:left="0"/>
        <w:jc w:val="both"/>
        <w:rPr>
          <w:rFonts w:asciiTheme="majorHAnsi" w:hAnsiTheme="majorHAnsi" w:cstheme="majorHAnsi"/>
          <w:sz w:val="24"/>
        </w:rPr>
      </w:pPr>
      <w:r w:rsidRPr="00CB212F">
        <w:rPr>
          <w:rFonts w:asciiTheme="majorHAnsi" w:hAnsiTheme="majorHAnsi" w:cstheme="majorHAnsi"/>
          <w:sz w:val="24"/>
        </w:rPr>
        <w:t>doublement des distances</w:t>
      </w:r>
      <w:r w:rsidR="00091CB6" w:rsidRPr="00CB212F">
        <w:rPr>
          <w:rFonts w:asciiTheme="majorHAnsi" w:hAnsiTheme="majorHAnsi" w:cstheme="majorHAnsi"/>
          <w:sz w:val="24"/>
        </w:rPr>
        <w:t xml:space="preserve"> par</w:t>
      </w:r>
      <w:r w:rsidRPr="00CB212F">
        <w:rPr>
          <w:rFonts w:asciiTheme="majorHAnsi" w:hAnsiTheme="majorHAnsi" w:cstheme="majorHAnsi"/>
          <w:sz w:val="24"/>
        </w:rPr>
        <w:t xml:space="preserve"> vent de face</w:t>
      </w:r>
    </w:p>
    <w:p w14:paraId="3E576312" w14:textId="77777777" w:rsidR="00483BD1" w:rsidRPr="00CB212F" w:rsidRDefault="00483BD1" w:rsidP="002F78D8">
      <w:pPr>
        <w:jc w:val="both"/>
        <w:rPr>
          <w:rFonts w:asciiTheme="majorHAnsi" w:hAnsiTheme="majorHAnsi" w:cstheme="majorHAnsi"/>
        </w:rPr>
      </w:pPr>
    </w:p>
    <w:p w14:paraId="39806D93" w14:textId="1E503782"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 xml:space="preserve">débarquement </w:t>
      </w:r>
      <w:r w:rsidR="00091CB6" w:rsidRPr="00CB212F">
        <w:rPr>
          <w:rFonts w:asciiTheme="majorHAnsi" w:hAnsiTheme="majorHAnsi" w:cstheme="majorHAnsi"/>
          <w:sz w:val="24"/>
        </w:rPr>
        <w:t>individuel par l’embarcadère aval ou sur le site du lavoir</w:t>
      </w:r>
    </w:p>
    <w:p w14:paraId="0EF8778C"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dépose des bateaux sur les portants ou au sol dans la zone de retour (verte sur le plan)</w:t>
      </w:r>
    </w:p>
    <w:p w14:paraId="6D0EF2D9"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épongeage et nettoyage des bateaux avec son chiffon, serviette, éponge. (pas de matériel collectif)</w:t>
      </w:r>
    </w:p>
    <w:p w14:paraId="7187697D" w14:textId="77777777" w:rsidR="00483BD1" w:rsidRPr="00CB212F" w:rsidRDefault="00483BD1" w:rsidP="002F78D8">
      <w:pPr>
        <w:pStyle w:val="Paragraphedeliste"/>
        <w:numPr>
          <w:ilvl w:val="0"/>
          <w:numId w:val="20"/>
        </w:numPr>
        <w:ind w:left="0"/>
        <w:jc w:val="both"/>
        <w:rPr>
          <w:rFonts w:asciiTheme="majorHAnsi" w:hAnsiTheme="majorHAnsi" w:cstheme="majorHAnsi"/>
          <w:sz w:val="24"/>
        </w:rPr>
      </w:pPr>
      <w:r w:rsidRPr="00CB212F">
        <w:rPr>
          <w:rFonts w:asciiTheme="majorHAnsi" w:hAnsiTheme="majorHAnsi" w:cstheme="majorHAnsi"/>
          <w:sz w:val="24"/>
        </w:rPr>
        <w:t>nettoyage des gilets et des casques par trempage ou pulvérisation</w:t>
      </w:r>
    </w:p>
    <w:p w14:paraId="72E6C795" w14:textId="77777777" w:rsidR="00483BD1" w:rsidRPr="00CB212F" w:rsidRDefault="00483BD1" w:rsidP="002F78D8">
      <w:pPr>
        <w:jc w:val="both"/>
        <w:rPr>
          <w:rFonts w:asciiTheme="majorHAnsi" w:hAnsiTheme="majorHAnsi" w:cstheme="majorHAnsi"/>
        </w:rPr>
      </w:pPr>
    </w:p>
    <w:p w14:paraId="1A83A3FB"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Le pratiquant sera invité à se laver les mains au soluté hydro-alcoolique en quittant le site de pratique. </w:t>
      </w:r>
    </w:p>
    <w:p w14:paraId="4736899B"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noProof/>
          <w:lang w:eastAsia="fr-FR"/>
        </w:rPr>
        <w:drawing>
          <wp:anchor distT="0" distB="0" distL="114300" distR="114300" simplePos="0" relativeHeight="251659264" behindDoc="1" locked="0" layoutInCell="1" allowOverlap="1" wp14:anchorId="5D9A3BE1" wp14:editId="3160DE1E">
            <wp:simplePos x="0" y="0"/>
            <wp:positionH relativeFrom="column">
              <wp:posOffset>-64135</wp:posOffset>
            </wp:positionH>
            <wp:positionV relativeFrom="paragraph">
              <wp:posOffset>41275</wp:posOffset>
            </wp:positionV>
            <wp:extent cx="651510" cy="602615"/>
            <wp:effectExtent l="0" t="0" r="0" b="6985"/>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510" cy="602615"/>
                    </a:xfrm>
                    <a:prstGeom prst="rect">
                      <a:avLst/>
                    </a:prstGeom>
                  </pic:spPr>
                </pic:pic>
              </a:graphicData>
            </a:graphic>
          </wp:anchor>
        </w:drawing>
      </w:r>
    </w:p>
    <w:p w14:paraId="1249ECB5" w14:textId="0D4F0873" w:rsidR="00483BD1" w:rsidRPr="00CB212F" w:rsidRDefault="00091CB6" w:rsidP="002F78D8">
      <w:pPr>
        <w:ind w:left="993"/>
        <w:jc w:val="both"/>
        <w:rPr>
          <w:rFonts w:asciiTheme="majorHAnsi" w:hAnsiTheme="majorHAnsi" w:cstheme="majorHAnsi"/>
        </w:rPr>
      </w:pPr>
      <w:r w:rsidRPr="00CB212F">
        <w:rPr>
          <w:rFonts w:asciiTheme="majorHAnsi" w:hAnsiTheme="majorHAnsi" w:cstheme="majorHAnsi"/>
        </w:rPr>
        <w:t>L</w:t>
      </w:r>
      <w:r w:rsidR="00483BD1" w:rsidRPr="00CB212F">
        <w:rPr>
          <w:rFonts w:asciiTheme="majorHAnsi" w:hAnsiTheme="majorHAnsi" w:cstheme="majorHAnsi"/>
        </w:rPr>
        <w:t xml:space="preserve">es bouteilles d’eau et gourdes </w:t>
      </w:r>
      <w:r w:rsidRPr="00CB212F">
        <w:rPr>
          <w:rFonts w:asciiTheme="majorHAnsi" w:hAnsiTheme="majorHAnsi" w:cstheme="majorHAnsi"/>
        </w:rPr>
        <w:t>étant</w:t>
      </w:r>
      <w:r w:rsidR="00483BD1" w:rsidRPr="00CB212F">
        <w:rPr>
          <w:rFonts w:asciiTheme="majorHAnsi" w:hAnsiTheme="majorHAnsi" w:cstheme="majorHAnsi"/>
        </w:rPr>
        <w:t xml:space="preserve"> vecteurs de contamination</w:t>
      </w:r>
      <w:r w:rsidRPr="00CB212F">
        <w:rPr>
          <w:rFonts w:asciiTheme="majorHAnsi" w:hAnsiTheme="majorHAnsi" w:cstheme="majorHAnsi"/>
        </w:rPr>
        <w:t>, c</w:t>
      </w:r>
      <w:r w:rsidR="00483BD1" w:rsidRPr="00CB212F">
        <w:rPr>
          <w:rFonts w:asciiTheme="majorHAnsi" w:hAnsiTheme="majorHAnsi" w:cstheme="majorHAnsi"/>
        </w:rPr>
        <w:t>hacun est responsable de ses affaires, à la fin de la séance tout ce qui traine sera jeté.</w:t>
      </w:r>
    </w:p>
    <w:p w14:paraId="390A96B9" w14:textId="77777777" w:rsidR="00483BD1" w:rsidRPr="00CB212F" w:rsidRDefault="00483BD1" w:rsidP="002F78D8">
      <w:pPr>
        <w:jc w:val="both"/>
        <w:rPr>
          <w:rFonts w:asciiTheme="majorHAnsi" w:hAnsiTheme="majorHAnsi" w:cstheme="majorHAnsi"/>
        </w:rPr>
      </w:pPr>
    </w:p>
    <w:p w14:paraId="66450F2C" w14:textId="77777777" w:rsidR="00483BD1" w:rsidRPr="00CB212F" w:rsidRDefault="00483BD1" w:rsidP="002F78D8">
      <w:pPr>
        <w:jc w:val="both"/>
        <w:rPr>
          <w:rFonts w:asciiTheme="majorHAnsi" w:hAnsiTheme="majorHAnsi" w:cstheme="majorHAnsi"/>
        </w:rPr>
      </w:pPr>
    </w:p>
    <w:p w14:paraId="0263EE45" w14:textId="23B9CEBB" w:rsidR="00483BD1" w:rsidRDefault="00483BD1" w:rsidP="002F78D8">
      <w:pPr>
        <w:jc w:val="both"/>
        <w:rPr>
          <w:rFonts w:asciiTheme="majorHAnsi" w:hAnsiTheme="majorHAnsi" w:cstheme="majorHAnsi"/>
        </w:rPr>
      </w:pPr>
    </w:p>
    <w:p w14:paraId="2A3C8F7C" w14:textId="77777777" w:rsidR="00DE0D76" w:rsidRPr="00CB212F" w:rsidRDefault="00DE0D76" w:rsidP="002F78D8">
      <w:pPr>
        <w:jc w:val="both"/>
        <w:rPr>
          <w:rFonts w:asciiTheme="majorHAnsi" w:hAnsiTheme="majorHAnsi" w:cstheme="majorHAnsi"/>
        </w:rPr>
      </w:pPr>
    </w:p>
    <w:p w14:paraId="78D87274" w14:textId="372A59C7" w:rsidR="00483BD1" w:rsidRPr="00CB212F" w:rsidRDefault="00483BD1" w:rsidP="002F78D8">
      <w:pPr>
        <w:pStyle w:val="Titre2"/>
        <w:keepLines/>
        <w:numPr>
          <w:ilvl w:val="0"/>
          <w:numId w:val="22"/>
        </w:numPr>
        <w:suppressAutoHyphens w:val="0"/>
        <w:spacing w:before="120" w:after="120" w:line="276" w:lineRule="auto"/>
        <w:ind w:left="0"/>
        <w:rPr>
          <w:rFonts w:asciiTheme="majorHAnsi" w:hAnsiTheme="majorHAnsi" w:cstheme="majorHAnsi"/>
        </w:rPr>
      </w:pPr>
      <w:bookmarkStart w:id="14" w:name="_Toc40270202"/>
      <w:bookmarkStart w:id="15" w:name="_Toc40449941"/>
      <w:r w:rsidRPr="00CB212F">
        <w:rPr>
          <w:rFonts w:asciiTheme="majorHAnsi" w:hAnsiTheme="majorHAnsi" w:cstheme="majorHAnsi"/>
        </w:rPr>
        <w:t>Cas spécifique de l’utilisation d</w:t>
      </w:r>
      <w:r w:rsidR="00091CB6" w:rsidRPr="00CB212F">
        <w:rPr>
          <w:rFonts w:asciiTheme="majorHAnsi" w:hAnsiTheme="majorHAnsi" w:cstheme="majorHAnsi"/>
          <w:lang w:val="fr-FR"/>
        </w:rPr>
        <w:t>u</w:t>
      </w:r>
      <w:r w:rsidRPr="00CB212F">
        <w:rPr>
          <w:rFonts w:asciiTheme="majorHAnsi" w:hAnsiTheme="majorHAnsi" w:cstheme="majorHAnsi"/>
        </w:rPr>
        <w:t xml:space="preserve"> parcours d’eau vive</w:t>
      </w:r>
      <w:bookmarkEnd w:id="14"/>
      <w:bookmarkEnd w:id="15"/>
    </w:p>
    <w:p w14:paraId="22ABCBAC" w14:textId="77777777" w:rsidR="00483BD1" w:rsidRPr="00CB212F" w:rsidRDefault="00483BD1" w:rsidP="002F78D8">
      <w:pPr>
        <w:rPr>
          <w:rFonts w:asciiTheme="majorHAnsi" w:hAnsiTheme="majorHAnsi" w:cstheme="majorHAnsi"/>
        </w:rPr>
      </w:pPr>
    </w:p>
    <w:p w14:paraId="33B13EF5" w14:textId="283B961C" w:rsidR="00483BD1" w:rsidRPr="00CB212F" w:rsidRDefault="00483BD1" w:rsidP="002F78D8">
      <w:pPr>
        <w:jc w:val="both"/>
        <w:rPr>
          <w:rFonts w:asciiTheme="majorHAnsi" w:hAnsiTheme="majorHAnsi" w:cstheme="majorHAnsi"/>
        </w:rPr>
      </w:pPr>
      <w:r w:rsidRPr="00CB212F">
        <w:rPr>
          <w:rFonts w:asciiTheme="majorHAnsi" w:hAnsiTheme="majorHAnsi" w:cstheme="majorHAnsi"/>
        </w:rPr>
        <w:t>La pratique du Canoë-Kayak sur</w:t>
      </w:r>
      <w:r w:rsidR="00091CB6" w:rsidRPr="00CB212F">
        <w:rPr>
          <w:rFonts w:asciiTheme="majorHAnsi" w:hAnsiTheme="majorHAnsi" w:cstheme="majorHAnsi"/>
        </w:rPr>
        <w:t xml:space="preserve"> le site d’eau-vive du moulin</w:t>
      </w:r>
      <w:r w:rsidRPr="00CB212F">
        <w:rPr>
          <w:rFonts w:asciiTheme="majorHAnsi" w:hAnsiTheme="majorHAnsi" w:cstheme="majorHAnsi"/>
        </w:rPr>
        <w:t xml:space="preserve"> implique quelques consignes spécifiques détaillées ci-dessous.</w:t>
      </w:r>
    </w:p>
    <w:p w14:paraId="300C5A4A" w14:textId="6EC2F9C9" w:rsidR="00483BD1" w:rsidRPr="00CB212F" w:rsidRDefault="00483BD1" w:rsidP="002F78D8">
      <w:pPr>
        <w:pStyle w:val="Titre3"/>
        <w:keepLines/>
        <w:suppressAutoHyphens w:val="0"/>
        <w:spacing w:before="40" w:after="0" w:line="276" w:lineRule="auto"/>
        <w:jc w:val="both"/>
        <w:rPr>
          <w:rFonts w:asciiTheme="majorHAnsi" w:hAnsiTheme="majorHAnsi" w:cstheme="majorHAnsi"/>
        </w:rPr>
      </w:pPr>
    </w:p>
    <w:p w14:paraId="64F08CD7" w14:textId="73FB2460"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Respecter la règle de l’espace interpersonnel de </w:t>
      </w:r>
      <w:r w:rsidR="00091CB6" w:rsidRPr="00CB212F">
        <w:rPr>
          <w:rFonts w:asciiTheme="majorHAnsi" w:hAnsiTheme="majorHAnsi" w:cstheme="majorHAnsi"/>
        </w:rPr>
        <w:t>4</w:t>
      </w:r>
      <w:r w:rsidRPr="00CB212F">
        <w:rPr>
          <w:rFonts w:asciiTheme="majorHAnsi" w:hAnsiTheme="majorHAnsi" w:cstheme="majorHAnsi"/>
        </w:rPr>
        <w:t>m</w:t>
      </w:r>
      <w:r w:rsidRPr="00CB212F">
        <w:rPr>
          <w:rFonts w:asciiTheme="majorHAnsi" w:hAnsiTheme="majorHAnsi" w:cstheme="majorHAnsi"/>
          <w:vertAlign w:val="superscript"/>
        </w:rPr>
        <w:t>2</w:t>
      </w:r>
      <w:r w:rsidRPr="00CB212F">
        <w:rPr>
          <w:rFonts w:asciiTheme="majorHAnsi" w:hAnsiTheme="majorHAnsi" w:cstheme="majorHAnsi"/>
        </w:rPr>
        <w:t>. Le groupe doit s’étaler sur la longueur du bassin afin d’éviter les regroupements dans les contre-courants et sur les vagues à surf.</w:t>
      </w:r>
    </w:p>
    <w:p w14:paraId="7B580AA4"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Ceci tout en assurant une auto surveillance de sécurité conforme aux pratiques habituelles.</w:t>
      </w:r>
    </w:p>
    <w:p w14:paraId="7B9D1D0D" w14:textId="77777777" w:rsidR="00483BD1" w:rsidRPr="00CB212F" w:rsidRDefault="00483BD1" w:rsidP="002F78D8">
      <w:pPr>
        <w:jc w:val="both"/>
        <w:rPr>
          <w:rFonts w:asciiTheme="majorHAnsi" w:hAnsiTheme="majorHAnsi" w:cstheme="majorHAnsi"/>
        </w:rPr>
      </w:pPr>
    </w:p>
    <w:p w14:paraId="55707614"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Le moniteur encadrant la séance est responsable de faire respecter ces consignes et devra s’assurer d’avoir à sa disposition un flacon de gel hydro-alcoolique en plus des EPI et équipements de sécurité spécifiques à la pratique en eau vive</w:t>
      </w:r>
    </w:p>
    <w:p w14:paraId="566ECEEE" w14:textId="77777777" w:rsidR="00483BD1" w:rsidRPr="00CB212F" w:rsidRDefault="00483BD1" w:rsidP="002F78D8">
      <w:pPr>
        <w:jc w:val="both"/>
        <w:rPr>
          <w:rFonts w:asciiTheme="majorHAnsi" w:hAnsiTheme="majorHAnsi" w:cstheme="majorHAnsi"/>
        </w:rPr>
      </w:pPr>
    </w:p>
    <w:p w14:paraId="74056F5A" w14:textId="77777777" w:rsidR="00483BD1" w:rsidRPr="00CB212F" w:rsidRDefault="00483BD1" w:rsidP="002F78D8">
      <w:pPr>
        <w:spacing w:after="200"/>
        <w:jc w:val="both"/>
        <w:rPr>
          <w:rFonts w:asciiTheme="majorHAnsi" w:hAnsiTheme="majorHAnsi" w:cstheme="majorHAnsi"/>
        </w:rPr>
      </w:pPr>
      <w:r w:rsidRPr="00CB212F">
        <w:rPr>
          <w:rFonts w:asciiTheme="majorHAnsi" w:hAnsiTheme="majorHAnsi" w:cstheme="majorHAnsi"/>
        </w:rPr>
        <w:br w:type="page"/>
      </w:r>
    </w:p>
    <w:p w14:paraId="4D7087AE" w14:textId="77777777" w:rsidR="00483BD1" w:rsidRPr="00863D36" w:rsidRDefault="00483BD1" w:rsidP="002F78D8">
      <w:pPr>
        <w:pStyle w:val="Titre1"/>
      </w:pPr>
      <w:bookmarkStart w:id="16" w:name="_Toc40449942"/>
      <w:r w:rsidRPr="00863D36">
        <w:lastRenderedPageBreak/>
        <w:t>Entretien du matériel</w:t>
      </w:r>
      <w:bookmarkEnd w:id="16"/>
    </w:p>
    <w:p w14:paraId="71120FF3"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noProof/>
          <w:lang w:eastAsia="fr-FR"/>
        </w:rPr>
        <w:drawing>
          <wp:anchor distT="0" distB="0" distL="114300" distR="114300" simplePos="0" relativeHeight="251656192" behindDoc="1" locked="0" layoutInCell="1" allowOverlap="1" wp14:anchorId="44DC23B5" wp14:editId="4F2E8EF2">
            <wp:simplePos x="0" y="0"/>
            <wp:positionH relativeFrom="column">
              <wp:posOffset>-8255</wp:posOffset>
            </wp:positionH>
            <wp:positionV relativeFrom="paragraph">
              <wp:posOffset>148590</wp:posOffset>
            </wp:positionV>
            <wp:extent cx="651510" cy="602615"/>
            <wp:effectExtent l="0" t="0" r="0" b="698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510" cy="602615"/>
                    </a:xfrm>
                    <a:prstGeom prst="rect">
                      <a:avLst/>
                    </a:prstGeom>
                  </pic:spPr>
                </pic:pic>
              </a:graphicData>
            </a:graphic>
          </wp:anchor>
        </w:drawing>
      </w:r>
    </w:p>
    <w:p w14:paraId="5CFAD323" w14:textId="452D0B91" w:rsidR="00483BD1" w:rsidRPr="00CB212F" w:rsidRDefault="00483BD1" w:rsidP="002F78D8">
      <w:pPr>
        <w:ind w:left="1134"/>
        <w:jc w:val="both"/>
        <w:rPr>
          <w:rFonts w:asciiTheme="majorHAnsi" w:hAnsiTheme="majorHAnsi" w:cstheme="majorHAnsi"/>
        </w:rPr>
      </w:pPr>
      <w:r w:rsidRPr="00CB212F">
        <w:rPr>
          <w:rFonts w:asciiTheme="majorHAnsi" w:hAnsiTheme="majorHAnsi" w:cstheme="majorHAnsi"/>
        </w:rPr>
        <w:t xml:space="preserve">Les </w:t>
      </w:r>
      <w:r w:rsidR="00091CB6" w:rsidRPr="00CB212F">
        <w:rPr>
          <w:rFonts w:asciiTheme="majorHAnsi" w:hAnsiTheme="majorHAnsi" w:cstheme="majorHAnsi"/>
        </w:rPr>
        <w:t>embarcadères</w:t>
      </w:r>
      <w:r w:rsidRPr="00CB212F">
        <w:rPr>
          <w:rFonts w:asciiTheme="majorHAnsi" w:hAnsiTheme="majorHAnsi" w:cstheme="majorHAnsi"/>
        </w:rPr>
        <w:t xml:space="preserve"> ayant été identifiés comme zone potentielle de contamination croisée il sera mis à disposition sur le ponton côté départ un flacon de gel hydro-alcoolique à utiliser juste après l’embarquement avant le départ pour navigation </w:t>
      </w:r>
    </w:p>
    <w:p w14:paraId="1D82DB48" w14:textId="77777777" w:rsidR="00483BD1" w:rsidRPr="00CB212F" w:rsidRDefault="00483BD1" w:rsidP="002F78D8">
      <w:pPr>
        <w:jc w:val="both"/>
        <w:rPr>
          <w:rFonts w:asciiTheme="majorHAnsi" w:hAnsiTheme="majorHAnsi" w:cstheme="majorHAnsi"/>
        </w:rPr>
      </w:pPr>
    </w:p>
    <w:p w14:paraId="40230C68" w14:textId="75F777E3" w:rsidR="00483BD1" w:rsidRPr="00CB212F" w:rsidRDefault="00483BD1" w:rsidP="002F78D8">
      <w:pPr>
        <w:jc w:val="both"/>
        <w:rPr>
          <w:rFonts w:asciiTheme="majorHAnsi" w:hAnsiTheme="majorHAnsi" w:cstheme="majorHAnsi"/>
        </w:rPr>
      </w:pPr>
      <w:r w:rsidRPr="00CB212F">
        <w:rPr>
          <w:rFonts w:asciiTheme="majorHAnsi" w:hAnsiTheme="majorHAnsi" w:cstheme="majorHAnsi"/>
        </w:rPr>
        <w:t>En début de séance l’</w:t>
      </w:r>
      <w:proofErr w:type="spellStart"/>
      <w:r w:rsidRPr="00CB212F">
        <w:rPr>
          <w:rFonts w:asciiTheme="majorHAnsi" w:hAnsiTheme="majorHAnsi" w:cstheme="majorHAnsi"/>
        </w:rPr>
        <w:t>iloire</w:t>
      </w:r>
      <w:proofErr w:type="spellEnd"/>
      <w:r w:rsidRPr="00CB212F">
        <w:rPr>
          <w:rFonts w:asciiTheme="majorHAnsi" w:hAnsiTheme="majorHAnsi" w:cstheme="majorHAnsi"/>
        </w:rPr>
        <w:t xml:space="preserve"> du bateau et le manche de la pagaie seront nettoyés</w:t>
      </w:r>
    </w:p>
    <w:p w14:paraId="1B9FD4EA" w14:textId="77777777" w:rsidR="00483BD1" w:rsidRPr="00CB212F" w:rsidRDefault="00483BD1" w:rsidP="002F78D8">
      <w:pPr>
        <w:jc w:val="both"/>
        <w:rPr>
          <w:rFonts w:asciiTheme="majorHAnsi" w:hAnsiTheme="majorHAnsi" w:cstheme="majorHAnsi"/>
        </w:rPr>
      </w:pPr>
    </w:p>
    <w:p w14:paraId="5DB7D465" w14:textId="6F021191" w:rsidR="00483BD1" w:rsidRPr="00CB212F" w:rsidRDefault="00483BD1" w:rsidP="002F78D8">
      <w:pPr>
        <w:jc w:val="both"/>
        <w:rPr>
          <w:rFonts w:asciiTheme="majorHAnsi" w:hAnsiTheme="majorHAnsi" w:cstheme="majorHAnsi"/>
        </w:rPr>
      </w:pPr>
      <w:r w:rsidRPr="00CB212F">
        <w:rPr>
          <w:rFonts w:asciiTheme="majorHAnsi" w:hAnsiTheme="majorHAnsi" w:cstheme="majorHAnsi"/>
        </w:rPr>
        <w:t>A la fin de la séance, les pratiquants déposent le matériel en zone « sale » sur les portants</w:t>
      </w:r>
      <w:r w:rsidR="00091CB6" w:rsidRPr="00CB212F">
        <w:rPr>
          <w:rFonts w:asciiTheme="majorHAnsi" w:hAnsiTheme="majorHAnsi" w:cstheme="majorHAnsi"/>
        </w:rPr>
        <w:t xml:space="preserve"> ou au sol</w:t>
      </w:r>
      <w:r w:rsidRPr="00CB212F">
        <w:rPr>
          <w:rFonts w:asciiTheme="majorHAnsi" w:hAnsiTheme="majorHAnsi" w:cstheme="majorHAnsi"/>
        </w:rPr>
        <w:t>. Du désinfectant virucide type Surfanios sera mis à disposition pour que chacun nettoie son bateau et sa pagaie.</w:t>
      </w:r>
    </w:p>
    <w:p w14:paraId="705C1A27" w14:textId="77777777" w:rsidR="00483BD1" w:rsidRPr="00CB212F" w:rsidRDefault="00483BD1" w:rsidP="002F78D8">
      <w:pPr>
        <w:jc w:val="both"/>
        <w:rPr>
          <w:rFonts w:asciiTheme="majorHAnsi" w:hAnsiTheme="majorHAnsi" w:cstheme="majorHAnsi"/>
        </w:rPr>
      </w:pPr>
    </w:p>
    <w:p w14:paraId="186446DA"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Pas d’utilisation de serviette ou d’éponge collective pour l’essuyage des bateaux : chacun amène son chiffon</w:t>
      </w:r>
    </w:p>
    <w:p w14:paraId="59FED643" w14:textId="77777777" w:rsidR="00483BD1" w:rsidRPr="00CB212F" w:rsidRDefault="00483BD1" w:rsidP="002F78D8">
      <w:pPr>
        <w:jc w:val="both"/>
        <w:rPr>
          <w:rFonts w:asciiTheme="majorHAnsi" w:hAnsiTheme="majorHAnsi" w:cstheme="majorHAnsi"/>
        </w:rPr>
      </w:pPr>
    </w:p>
    <w:p w14:paraId="206EA39B" w14:textId="20DA5580"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Les gilets de </w:t>
      </w:r>
      <w:r w:rsidR="00091CB6" w:rsidRPr="00CB212F">
        <w:rPr>
          <w:rFonts w:asciiTheme="majorHAnsi" w:hAnsiTheme="majorHAnsi" w:cstheme="majorHAnsi"/>
        </w:rPr>
        <w:t>sécurité</w:t>
      </w:r>
      <w:r w:rsidRPr="00CB212F">
        <w:rPr>
          <w:rFonts w:asciiTheme="majorHAnsi" w:hAnsiTheme="majorHAnsi" w:cstheme="majorHAnsi"/>
        </w:rPr>
        <w:t>, casques, bateaux (</w:t>
      </w:r>
      <w:proofErr w:type="spellStart"/>
      <w:r w:rsidRPr="00CB212F">
        <w:rPr>
          <w:rFonts w:asciiTheme="majorHAnsi" w:hAnsiTheme="majorHAnsi" w:cstheme="majorHAnsi"/>
        </w:rPr>
        <w:t>iloires</w:t>
      </w:r>
      <w:proofErr w:type="spellEnd"/>
      <w:r w:rsidRPr="00CB212F">
        <w:rPr>
          <w:rFonts w:asciiTheme="majorHAnsi" w:hAnsiTheme="majorHAnsi" w:cstheme="majorHAnsi"/>
        </w:rPr>
        <w:t xml:space="preserve">) seront pulvérisés de produits et mis à sécher. Les gilets et casques en cours de séchage seront installés sur des portants spécifiques. </w:t>
      </w:r>
    </w:p>
    <w:p w14:paraId="4F872DED" w14:textId="77777777" w:rsidR="00483BD1" w:rsidRPr="00CB212F" w:rsidRDefault="00483BD1" w:rsidP="002F78D8">
      <w:pPr>
        <w:jc w:val="both"/>
        <w:rPr>
          <w:rFonts w:asciiTheme="majorHAnsi" w:hAnsiTheme="majorHAnsi" w:cstheme="majorHAnsi"/>
        </w:rPr>
      </w:pPr>
    </w:p>
    <w:p w14:paraId="0FF9B4EB" w14:textId="69834EC8"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Une fois par jour une désinfection des poignées </w:t>
      </w:r>
      <w:r w:rsidR="00111EE4" w:rsidRPr="00CB212F">
        <w:rPr>
          <w:rFonts w:asciiTheme="majorHAnsi" w:hAnsiTheme="majorHAnsi" w:cstheme="majorHAnsi"/>
        </w:rPr>
        <w:t xml:space="preserve">du hangar à matériel </w:t>
      </w:r>
      <w:r w:rsidRPr="00CB212F">
        <w:rPr>
          <w:rFonts w:asciiTheme="majorHAnsi" w:hAnsiTheme="majorHAnsi" w:cstheme="majorHAnsi"/>
        </w:rPr>
        <w:t>sera faite par un employé</w:t>
      </w:r>
      <w:r w:rsidR="002F78D8">
        <w:rPr>
          <w:rFonts w:asciiTheme="majorHAnsi" w:hAnsiTheme="majorHAnsi" w:cstheme="majorHAnsi"/>
        </w:rPr>
        <w:t xml:space="preserve"> du club</w:t>
      </w:r>
      <w:r w:rsidR="00111EE4" w:rsidRPr="00CB212F">
        <w:rPr>
          <w:rFonts w:asciiTheme="majorHAnsi" w:hAnsiTheme="majorHAnsi" w:cstheme="majorHAnsi"/>
        </w:rPr>
        <w:t>.</w:t>
      </w:r>
    </w:p>
    <w:p w14:paraId="799E4A59" w14:textId="77777777" w:rsidR="00483BD1" w:rsidRPr="00CB212F" w:rsidRDefault="00483BD1" w:rsidP="002F78D8">
      <w:pPr>
        <w:jc w:val="both"/>
        <w:rPr>
          <w:rFonts w:asciiTheme="majorHAnsi" w:hAnsiTheme="majorHAnsi" w:cstheme="majorHAnsi"/>
        </w:rPr>
      </w:pPr>
    </w:p>
    <w:p w14:paraId="48973443"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Dans la mesure du possible les créneaux de pratique seront organisés pour que le matériel de prêt ne soit pas utilisé plusieurs fois dans la même journée.</w:t>
      </w:r>
    </w:p>
    <w:p w14:paraId="6BBCD8F6" w14:textId="0D7B7146" w:rsidR="00483BD1" w:rsidRPr="00CB212F" w:rsidRDefault="00483BD1" w:rsidP="002F78D8">
      <w:pPr>
        <w:jc w:val="both"/>
        <w:rPr>
          <w:rFonts w:asciiTheme="majorHAnsi" w:hAnsiTheme="majorHAnsi" w:cstheme="majorHAnsi"/>
        </w:rPr>
      </w:pPr>
      <w:r w:rsidRPr="00CB212F">
        <w:rPr>
          <w:rFonts w:asciiTheme="majorHAnsi" w:hAnsiTheme="majorHAnsi" w:cstheme="majorHAnsi"/>
        </w:rPr>
        <w:t xml:space="preserve">Les bateaux personnels stockés dans le </w:t>
      </w:r>
      <w:r w:rsidR="00111EE4" w:rsidRPr="00CB212F">
        <w:rPr>
          <w:rFonts w:asciiTheme="majorHAnsi" w:hAnsiTheme="majorHAnsi" w:cstheme="majorHAnsi"/>
        </w:rPr>
        <w:t>hangar de la base nautique</w:t>
      </w:r>
      <w:r w:rsidRPr="00CB212F">
        <w:rPr>
          <w:rFonts w:asciiTheme="majorHAnsi" w:hAnsiTheme="majorHAnsi" w:cstheme="majorHAnsi"/>
        </w:rPr>
        <w:t xml:space="preserve"> seront clairement identifiés avec le nom de leur propriétaire</w:t>
      </w:r>
      <w:r w:rsidR="00111EE4" w:rsidRPr="00CB212F">
        <w:rPr>
          <w:rFonts w:asciiTheme="majorHAnsi" w:hAnsiTheme="majorHAnsi" w:cstheme="majorHAnsi"/>
        </w:rPr>
        <w:t>,</w:t>
      </w:r>
      <w:r w:rsidRPr="00CB212F">
        <w:rPr>
          <w:rFonts w:asciiTheme="majorHAnsi" w:hAnsiTheme="majorHAnsi" w:cstheme="majorHAnsi"/>
        </w:rPr>
        <w:t xml:space="preserve"> qui appliquera les mêmes règles d’hygiène.</w:t>
      </w:r>
    </w:p>
    <w:p w14:paraId="46DC416A" w14:textId="77777777" w:rsidR="00483BD1" w:rsidRPr="00CB212F" w:rsidRDefault="00483BD1" w:rsidP="002F78D8">
      <w:pPr>
        <w:rPr>
          <w:rFonts w:asciiTheme="majorHAnsi" w:hAnsiTheme="majorHAnsi" w:cstheme="majorHAnsi"/>
        </w:rPr>
      </w:pPr>
    </w:p>
    <w:p w14:paraId="0AC656A7" w14:textId="77777777" w:rsidR="00483BD1" w:rsidRPr="00CB212F" w:rsidRDefault="00483BD1" w:rsidP="002F78D8">
      <w:pPr>
        <w:rPr>
          <w:rFonts w:asciiTheme="majorHAnsi" w:hAnsiTheme="majorHAnsi" w:cstheme="majorHAnsi"/>
        </w:rPr>
      </w:pPr>
    </w:p>
    <w:p w14:paraId="75F701A8" w14:textId="77777777" w:rsidR="00483BD1" w:rsidRPr="00CB212F" w:rsidRDefault="00483BD1" w:rsidP="002F78D8">
      <w:pPr>
        <w:rPr>
          <w:rFonts w:asciiTheme="majorHAnsi" w:hAnsiTheme="majorHAnsi" w:cstheme="majorHAnsi"/>
        </w:rPr>
      </w:pPr>
    </w:p>
    <w:p w14:paraId="200784B1" w14:textId="77777777" w:rsidR="00483BD1" w:rsidRPr="00CB212F" w:rsidRDefault="00483BD1" w:rsidP="002F78D8">
      <w:pPr>
        <w:rPr>
          <w:rFonts w:asciiTheme="majorHAnsi" w:hAnsiTheme="majorHAnsi" w:cstheme="majorHAnsi"/>
        </w:rPr>
      </w:pPr>
      <w:r w:rsidRPr="00CB212F">
        <w:rPr>
          <w:rFonts w:asciiTheme="majorHAnsi" w:hAnsiTheme="majorHAnsi" w:cstheme="majorHAnsi"/>
        </w:rPr>
        <w:br w:type="page"/>
      </w:r>
    </w:p>
    <w:p w14:paraId="7B3AA5F1" w14:textId="77777777" w:rsidR="00483BD1" w:rsidRPr="00863D36" w:rsidRDefault="00483BD1" w:rsidP="002F78D8">
      <w:pPr>
        <w:pStyle w:val="Titre1"/>
      </w:pPr>
      <w:bookmarkStart w:id="17" w:name="_Toc40449943"/>
      <w:r w:rsidRPr="00863D36">
        <w:lastRenderedPageBreak/>
        <w:t>Aménagement des créneaux de pratique</w:t>
      </w:r>
      <w:bookmarkEnd w:id="17"/>
    </w:p>
    <w:p w14:paraId="13FD09A9" w14:textId="77777777" w:rsidR="00483BD1" w:rsidRPr="00CB212F" w:rsidRDefault="00483BD1" w:rsidP="002F78D8">
      <w:pPr>
        <w:rPr>
          <w:rFonts w:asciiTheme="majorHAnsi" w:hAnsiTheme="majorHAnsi" w:cstheme="majorHAnsi"/>
        </w:rPr>
      </w:pPr>
    </w:p>
    <w:p w14:paraId="6D685CA7" w14:textId="0884437E" w:rsidR="00483BD1" w:rsidRDefault="00483BD1" w:rsidP="002F78D8">
      <w:pPr>
        <w:jc w:val="both"/>
        <w:rPr>
          <w:rFonts w:asciiTheme="majorHAnsi" w:hAnsiTheme="majorHAnsi" w:cstheme="majorHAnsi"/>
        </w:rPr>
      </w:pPr>
      <w:r w:rsidRPr="00CB212F">
        <w:rPr>
          <w:rFonts w:asciiTheme="majorHAnsi" w:hAnsiTheme="majorHAnsi" w:cstheme="majorHAnsi"/>
        </w:rPr>
        <w:t>Afin de répondre à la demande et au besoin de la population de reprendre une activité physique, les créneaux de pratique seront aménagés en nombre et en cadencement.</w:t>
      </w:r>
    </w:p>
    <w:p w14:paraId="551DE8A7" w14:textId="77777777" w:rsidR="00E411CC" w:rsidRPr="00CB212F" w:rsidRDefault="00E411CC" w:rsidP="002F78D8">
      <w:pPr>
        <w:jc w:val="both"/>
        <w:rPr>
          <w:rFonts w:asciiTheme="majorHAnsi" w:hAnsiTheme="majorHAnsi" w:cstheme="majorHAnsi"/>
        </w:rPr>
      </w:pPr>
    </w:p>
    <w:p w14:paraId="57B75EB7" w14:textId="77777777" w:rsidR="00483BD1" w:rsidRPr="00CB212F" w:rsidRDefault="00483BD1" w:rsidP="002F78D8">
      <w:pPr>
        <w:jc w:val="both"/>
        <w:rPr>
          <w:rFonts w:asciiTheme="majorHAnsi" w:hAnsiTheme="majorHAnsi" w:cstheme="majorHAnsi"/>
        </w:rPr>
      </w:pPr>
      <w:r w:rsidRPr="00CB212F">
        <w:rPr>
          <w:rFonts w:asciiTheme="majorHAnsi" w:hAnsiTheme="majorHAnsi" w:cstheme="majorHAnsi"/>
        </w:rPr>
        <w:t>Nous sommes conscients des contraintes que cela va induire dans l’organisation personnelle par rapport à nos habitudes mais c’est la seule façon de garantir une régulation des flux de personnes sur le site.</w:t>
      </w:r>
    </w:p>
    <w:p w14:paraId="30B969A0" w14:textId="77777777" w:rsidR="00483BD1" w:rsidRPr="00CB212F" w:rsidRDefault="00483BD1" w:rsidP="002F78D8">
      <w:pPr>
        <w:rPr>
          <w:rFonts w:asciiTheme="majorHAnsi" w:hAnsiTheme="majorHAnsi" w:cstheme="majorHAnsi"/>
        </w:rPr>
      </w:pPr>
    </w:p>
    <w:p w14:paraId="5415DC1E" w14:textId="0C3AACF5" w:rsidR="00483BD1" w:rsidRDefault="00483BD1" w:rsidP="002F78D8">
      <w:pPr>
        <w:pStyle w:val="Titre2"/>
        <w:rPr>
          <w:rFonts w:asciiTheme="majorHAnsi" w:hAnsiTheme="majorHAnsi" w:cstheme="majorHAnsi"/>
        </w:rPr>
      </w:pPr>
      <w:bookmarkStart w:id="18" w:name="_Toc40449944"/>
      <w:r w:rsidRPr="00CB212F">
        <w:rPr>
          <w:rFonts w:asciiTheme="majorHAnsi" w:hAnsiTheme="majorHAnsi" w:cstheme="majorHAnsi"/>
        </w:rPr>
        <w:t>Proposition de répartition des créneaux horaires</w:t>
      </w:r>
      <w:bookmarkEnd w:id="18"/>
    </w:p>
    <w:p w14:paraId="4209F744" w14:textId="77777777" w:rsidR="00227683" w:rsidRPr="00227683" w:rsidRDefault="00227683" w:rsidP="002F78D8">
      <w:pPr>
        <w:rPr>
          <w:lang w:val="x-none"/>
        </w:rPr>
      </w:pPr>
    </w:p>
    <w:tbl>
      <w:tblPr>
        <w:tblStyle w:val="Grilledutableau"/>
        <w:tblW w:w="0" w:type="auto"/>
        <w:tblInd w:w="250" w:type="dxa"/>
        <w:tblLook w:val="04A0" w:firstRow="1" w:lastRow="0" w:firstColumn="1" w:lastColumn="0" w:noHBand="0" w:noVBand="1"/>
      </w:tblPr>
      <w:tblGrid>
        <w:gridCol w:w="1840"/>
        <w:gridCol w:w="1839"/>
        <w:gridCol w:w="1869"/>
        <w:gridCol w:w="1841"/>
        <w:gridCol w:w="1829"/>
      </w:tblGrid>
      <w:tr w:rsidR="00E411CC" w:rsidRPr="00CB212F" w14:paraId="227A7857" w14:textId="77777777" w:rsidTr="00E411CC">
        <w:tc>
          <w:tcPr>
            <w:tcW w:w="1840" w:type="dxa"/>
          </w:tcPr>
          <w:p w14:paraId="794AE4DF" w14:textId="0A6CA579" w:rsidR="00111EE4" w:rsidRPr="00CB212F" w:rsidRDefault="00111EE4" w:rsidP="002F78D8">
            <w:pPr>
              <w:rPr>
                <w:rFonts w:asciiTheme="majorHAnsi" w:hAnsiTheme="majorHAnsi" w:cstheme="majorHAnsi"/>
              </w:rPr>
            </w:pPr>
            <w:r w:rsidRPr="00CB212F">
              <w:rPr>
                <w:rFonts w:asciiTheme="majorHAnsi" w:hAnsiTheme="majorHAnsi" w:cstheme="majorHAnsi"/>
              </w:rPr>
              <w:t>Ecole de pagaie</w:t>
            </w:r>
          </w:p>
        </w:tc>
        <w:tc>
          <w:tcPr>
            <w:tcW w:w="1839" w:type="dxa"/>
          </w:tcPr>
          <w:p w14:paraId="493B4715" w14:textId="3B02B366" w:rsidR="00111EE4" w:rsidRPr="00CB212F" w:rsidRDefault="00111EE4" w:rsidP="002F78D8">
            <w:pPr>
              <w:rPr>
                <w:rFonts w:asciiTheme="majorHAnsi" w:hAnsiTheme="majorHAnsi" w:cstheme="majorHAnsi"/>
              </w:rPr>
            </w:pPr>
            <w:r w:rsidRPr="00CB212F">
              <w:rPr>
                <w:rFonts w:asciiTheme="majorHAnsi" w:hAnsiTheme="majorHAnsi" w:cstheme="majorHAnsi"/>
              </w:rPr>
              <w:t>Ecole de sport</w:t>
            </w:r>
          </w:p>
        </w:tc>
        <w:tc>
          <w:tcPr>
            <w:tcW w:w="1869" w:type="dxa"/>
          </w:tcPr>
          <w:p w14:paraId="0222C514" w14:textId="71ACFB5A" w:rsidR="00111EE4" w:rsidRPr="00CB212F" w:rsidRDefault="00111EE4" w:rsidP="002F78D8">
            <w:pPr>
              <w:rPr>
                <w:rFonts w:asciiTheme="majorHAnsi" w:hAnsiTheme="majorHAnsi" w:cstheme="majorHAnsi"/>
              </w:rPr>
            </w:pPr>
            <w:r w:rsidRPr="00CB212F">
              <w:rPr>
                <w:rFonts w:asciiTheme="majorHAnsi" w:hAnsiTheme="majorHAnsi" w:cstheme="majorHAnsi"/>
              </w:rPr>
              <w:t>Compétiteurs</w:t>
            </w:r>
          </w:p>
        </w:tc>
        <w:tc>
          <w:tcPr>
            <w:tcW w:w="1841" w:type="dxa"/>
          </w:tcPr>
          <w:p w14:paraId="0AEF3895" w14:textId="3CE3C185" w:rsidR="00111EE4" w:rsidRPr="00CB212F" w:rsidRDefault="00111EE4" w:rsidP="002F78D8">
            <w:pPr>
              <w:rPr>
                <w:rFonts w:asciiTheme="majorHAnsi" w:hAnsiTheme="majorHAnsi" w:cstheme="majorHAnsi"/>
              </w:rPr>
            </w:pPr>
            <w:r w:rsidRPr="00CB212F">
              <w:rPr>
                <w:rFonts w:asciiTheme="majorHAnsi" w:hAnsiTheme="majorHAnsi" w:cstheme="majorHAnsi"/>
              </w:rPr>
              <w:t>Loisir</w:t>
            </w:r>
          </w:p>
        </w:tc>
        <w:tc>
          <w:tcPr>
            <w:tcW w:w="1829" w:type="dxa"/>
          </w:tcPr>
          <w:p w14:paraId="165A54F8" w14:textId="20D47233" w:rsidR="00111EE4" w:rsidRPr="00CB212F" w:rsidRDefault="00111EE4" w:rsidP="002F78D8">
            <w:pPr>
              <w:rPr>
                <w:rFonts w:asciiTheme="majorHAnsi" w:hAnsiTheme="majorHAnsi" w:cstheme="majorHAnsi"/>
              </w:rPr>
            </w:pPr>
            <w:r w:rsidRPr="00CB212F">
              <w:rPr>
                <w:rFonts w:asciiTheme="majorHAnsi" w:hAnsiTheme="majorHAnsi" w:cstheme="majorHAnsi"/>
              </w:rPr>
              <w:t>SUP</w:t>
            </w:r>
          </w:p>
        </w:tc>
      </w:tr>
      <w:tr w:rsidR="00E411CC" w:rsidRPr="00CB212F" w14:paraId="428F66DA" w14:textId="77777777" w:rsidTr="00E411CC">
        <w:tc>
          <w:tcPr>
            <w:tcW w:w="1840" w:type="dxa"/>
          </w:tcPr>
          <w:p w14:paraId="4F676C6C" w14:textId="6BB7C5E5" w:rsidR="00E411CC" w:rsidRPr="00CB212F" w:rsidRDefault="00E411CC" w:rsidP="002F78D8">
            <w:pPr>
              <w:rPr>
                <w:rFonts w:asciiTheme="majorHAnsi" w:hAnsiTheme="majorHAnsi" w:cstheme="majorHAnsi"/>
              </w:rPr>
            </w:pPr>
            <w:r w:rsidRPr="00CB212F">
              <w:rPr>
                <w:rFonts w:asciiTheme="majorHAnsi" w:hAnsiTheme="majorHAnsi" w:cstheme="majorHAnsi"/>
              </w:rPr>
              <w:t xml:space="preserve">Mercredi </w:t>
            </w:r>
            <w:r>
              <w:rPr>
                <w:rFonts w:asciiTheme="majorHAnsi" w:hAnsiTheme="majorHAnsi" w:cstheme="majorHAnsi"/>
              </w:rPr>
              <w:t>13h30/15h30</w:t>
            </w:r>
          </w:p>
        </w:tc>
        <w:tc>
          <w:tcPr>
            <w:tcW w:w="1839" w:type="dxa"/>
          </w:tcPr>
          <w:p w14:paraId="4DB74004" w14:textId="49F7AD89" w:rsidR="00E411CC" w:rsidRPr="00CB212F" w:rsidRDefault="00E411CC" w:rsidP="002F78D8">
            <w:pPr>
              <w:rPr>
                <w:rFonts w:asciiTheme="majorHAnsi" w:hAnsiTheme="majorHAnsi" w:cstheme="majorHAnsi"/>
              </w:rPr>
            </w:pPr>
            <w:r w:rsidRPr="00CB212F">
              <w:rPr>
                <w:rFonts w:asciiTheme="majorHAnsi" w:hAnsiTheme="majorHAnsi" w:cstheme="majorHAnsi"/>
              </w:rPr>
              <w:t xml:space="preserve">Mercredi </w:t>
            </w:r>
            <w:r>
              <w:rPr>
                <w:rFonts w:asciiTheme="majorHAnsi" w:hAnsiTheme="majorHAnsi" w:cstheme="majorHAnsi"/>
              </w:rPr>
              <w:t>15h45/17h45</w:t>
            </w:r>
          </w:p>
        </w:tc>
        <w:tc>
          <w:tcPr>
            <w:tcW w:w="1869" w:type="dxa"/>
            <w:vMerge w:val="restart"/>
          </w:tcPr>
          <w:p w14:paraId="6760D2CF" w14:textId="77777777" w:rsidR="00E411CC" w:rsidRDefault="00E411CC" w:rsidP="002F78D8">
            <w:pPr>
              <w:rPr>
                <w:rFonts w:asciiTheme="majorHAnsi" w:hAnsiTheme="majorHAnsi" w:cstheme="majorHAnsi"/>
              </w:rPr>
            </w:pPr>
            <w:r w:rsidRPr="00CB212F">
              <w:rPr>
                <w:rFonts w:asciiTheme="majorHAnsi" w:hAnsiTheme="majorHAnsi" w:cstheme="majorHAnsi"/>
              </w:rPr>
              <w:t>Quotidien</w:t>
            </w:r>
          </w:p>
          <w:p w14:paraId="0A1FB445" w14:textId="39F42CA0" w:rsidR="00E411CC" w:rsidRPr="00CB212F" w:rsidRDefault="00E411CC" w:rsidP="002F78D8">
            <w:pPr>
              <w:rPr>
                <w:rFonts w:asciiTheme="majorHAnsi" w:hAnsiTheme="majorHAnsi" w:cstheme="majorHAnsi"/>
              </w:rPr>
            </w:pPr>
            <w:r>
              <w:rPr>
                <w:rFonts w:asciiTheme="majorHAnsi" w:hAnsiTheme="majorHAnsi" w:cstheme="majorHAnsi"/>
              </w:rPr>
              <w:t>Adaptable selon les autres groupes</w:t>
            </w:r>
          </w:p>
        </w:tc>
        <w:tc>
          <w:tcPr>
            <w:tcW w:w="1841" w:type="dxa"/>
          </w:tcPr>
          <w:p w14:paraId="4587512C" w14:textId="77777777" w:rsidR="00E411CC" w:rsidRDefault="00E411CC" w:rsidP="002F78D8">
            <w:pPr>
              <w:rPr>
                <w:rFonts w:asciiTheme="majorHAnsi" w:hAnsiTheme="majorHAnsi" w:cstheme="majorHAnsi"/>
              </w:rPr>
            </w:pPr>
            <w:r w:rsidRPr="00CB212F">
              <w:rPr>
                <w:rFonts w:asciiTheme="majorHAnsi" w:hAnsiTheme="majorHAnsi" w:cstheme="majorHAnsi"/>
              </w:rPr>
              <w:t>Mercredi</w:t>
            </w:r>
          </w:p>
          <w:p w14:paraId="7D53743C" w14:textId="4F4C8496" w:rsidR="00E411CC" w:rsidRPr="00CB212F" w:rsidRDefault="00E411CC" w:rsidP="002F78D8">
            <w:pPr>
              <w:rPr>
                <w:rFonts w:asciiTheme="majorHAnsi" w:hAnsiTheme="majorHAnsi" w:cstheme="majorHAnsi"/>
              </w:rPr>
            </w:pPr>
            <w:r>
              <w:rPr>
                <w:rFonts w:asciiTheme="majorHAnsi" w:hAnsiTheme="majorHAnsi" w:cstheme="majorHAnsi"/>
              </w:rPr>
              <w:t>18h/20h</w:t>
            </w:r>
          </w:p>
        </w:tc>
        <w:tc>
          <w:tcPr>
            <w:tcW w:w="1829" w:type="dxa"/>
            <w:vMerge w:val="restart"/>
          </w:tcPr>
          <w:p w14:paraId="5C9B9A38" w14:textId="77777777" w:rsidR="00E411CC" w:rsidRPr="00CB212F" w:rsidRDefault="00E411CC" w:rsidP="002F78D8">
            <w:pPr>
              <w:rPr>
                <w:rFonts w:asciiTheme="majorHAnsi" w:hAnsiTheme="majorHAnsi" w:cstheme="majorHAnsi"/>
              </w:rPr>
            </w:pPr>
            <w:r w:rsidRPr="00CB212F">
              <w:rPr>
                <w:rFonts w:asciiTheme="majorHAnsi" w:hAnsiTheme="majorHAnsi" w:cstheme="majorHAnsi"/>
              </w:rPr>
              <w:t>Samedi</w:t>
            </w:r>
          </w:p>
          <w:p w14:paraId="059F1258" w14:textId="7131BB87" w:rsidR="00E411CC" w:rsidRPr="00CB212F" w:rsidRDefault="00E411CC" w:rsidP="002F78D8">
            <w:pPr>
              <w:rPr>
                <w:rFonts w:asciiTheme="majorHAnsi" w:hAnsiTheme="majorHAnsi" w:cstheme="majorHAnsi"/>
              </w:rPr>
            </w:pPr>
            <w:r>
              <w:rPr>
                <w:rFonts w:asciiTheme="majorHAnsi" w:hAnsiTheme="majorHAnsi" w:cstheme="majorHAnsi"/>
              </w:rPr>
              <w:t>14h/16h</w:t>
            </w:r>
          </w:p>
        </w:tc>
      </w:tr>
      <w:tr w:rsidR="00E411CC" w:rsidRPr="00CB212F" w14:paraId="4E927DFD" w14:textId="77777777" w:rsidTr="00E411CC">
        <w:tc>
          <w:tcPr>
            <w:tcW w:w="1840" w:type="dxa"/>
          </w:tcPr>
          <w:p w14:paraId="659E3F78" w14:textId="37E57E4A" w:rsidR="00E411CC" w:rsidRPr="00CB212F" w:rsidRDefault="00E411CC" w:rsidP="002F78D8">
            <w:pPr>
              <w:rPr>
                <w:rFonts w:asciiTheme="majorHAnsi" w:hAnsiTheme="majorHAnsi" w:cstheme="majorHAnsi"/>
              </w:rPr>
            </w:pPr>
            <w:r w:rsidRPr="00CB212F">
              <w:rPr>
                <w:rFonts w:asciiTheme="majorHAnsi" w:hAnsiTheme="majorHAnsi" w:cstheme="majorHAnsi"/>
              </w:rPr>
              <w:t>Samedi</w:t>
            </w:r>
            <w:r>
              <w:rPr>
                <w:rFonts w:asciiTheme="majorHAnsi" w:hAnsiTheme="majorHAnsi" w:cstheme="majorHAnsi"/>
              </w:rPr>
              <w:t xml:space="preserve"> 13h30/15h30</w:t>
            </w:r>
          </w:p>
        </w:tc>
        <w:tc>
          <w:tcPr>
            <w:tcW w:w="1839" w:type="dxa"/>
          </w:tcPr>
          <w:p w14:paraId="506FBC5D" w14:textId="77777777" w:rsidR="00E411CC" w:rsidRDefault="00E411CC" w:rsidP="002F78D8">
            <w:pPr>
              <w:rPr>
                <w:rFonts w:asciiTheme="majorHAnsi" w:hAnsiTheme="majorHAnsi" w:cstheme="majorHAnsi"/>
              </w:rPr>
            </w:pPr>
            <w:r w:rsidRPr="00CB212F">
              <w:rPr>
                <w:rFonts w:asciiTheme="majorHAnsi" w:hAnsiTheme="majorHAnsi" w:cstheme="majorHAnsi"/>
              </w:rPr>
              <w:t>Samedi</w:t>
            </w:r>
            <w:r>
              <w:rPr>
                <w:rFonts w:asciiTheme="majorHAnsi" w:hAnsiTheme="majorHAnsi" w:cstheme="majorHAnsi"/>
              </w:rPr>
              <w:t xml:space="preserve"> </w:t>
            </w:r>
          </w:p>
          <w:p w14:paraId="02F5D489" w14:textId="0789693B" w:rsidR="00E411CC" w:rsidRPr="00CB212F" w:rsidRDefault="00E411CC" w:rsidP="002F78D8">
            <w:pPr>
              <w:rPr>
                <w:rFonts w:asciiTheme="majorHAnsi" w:hAnsiTheme="majorHAnsi" w:cstheme="majorHAnsi"/>
              </w:rPr>
            </w:pPr>
            <w:r>
              <w:rPr>
                <w:rFonts w:asciiTheme="majorHAnsi" w:hAnsiTheme="majorHAnsi" w:cstheme="majorHAnsi"/>
              </w:rPr>
              <w:t>15h45/17h45</w:t>
            </w:r>
          </w:p>
        </w:tc>
        <w:tc>
          <w:tcPr>
            <w:tcW w:w="1869" w:type="dxa"/>
            <w:vMerge/>
          </w:tcPr>
          <w:p w14:paraId="2BE73B80" w14:textId="77777777" w:rsidR="00E411CC" w:rsidRPr="00CB212F" w:rsidRDefault="00E411CC" w:rsidP="002F78D8">
            <w:pPr>
              <w:rPr>
                <w:rFonts w:asciiTheme="majorHAnsi" w:hAnsiTheme="majorHAnsi" w:cstheme="majorHAnsi"/>
              </w:rPr>
            </w:pPr>
          </w:p>
        </w:tc>
        <w:tc>
          <w:tcPr>
            <w:tcW w:w="1841" w:type="dxa"/>
          </w:tcPr>
          <w:p w14:paraId="4252E7B6" w14:textId="77777777" w:rsidR="00E411CC" w:rsidRDefault="00E411CC" w:rsidP="002F78D8">
            <w:pPr>
              <w:rPr>
                <w:rFonts w:asciiTheme="majorHAnsi" w:hAnsiTheme="majorHAnsi" w:cstheme="majorHAnsi"/>
              </w:rPr>
            </w:pPr>
            <w:r w:rsidRPr="00CB212F">
              <w:rPr>
                <w:rFonts w:asciiTheme="majorHAnsi" w:hAnsiTheme="majorHAnsi" w:cstheme="majorHAnsi"/>
              </w:rPr>
              <w:t>Samedi</w:t>
            </w:r>
          </w:p>
          <w:p w14:paraId="60E26C07" w14:textId="7931855C" w:rsidR="00E411CC" w:rsidRPr="00CB212F" w:rsidRDefault="00E411CC" w:rsidP="002F78D8">
            <w:pPr>
              <w:rPr>
                <w:rFonts w:asciiTheme="majorHAnsi" w:hAnsiTheme="majorHAnsi" w:cstheme="majorHAnsi"/>
              </w:rPr>
            </w:pPr>
            <w:r>
              <w:rPr>
                <w:rFonts w:asciiTheme="majorHAnsi" w:hAnsiTheme="majorHAnsi" w:cstheme="majorHAnsi"/>
              </w:rPr>
              <w:t>10h/12h</w:t>
            </w:r>
          </w:p>
        </w:tc>
        <w:tc>
          <w:tcPr>
            <w:tcW w:w="1829" w:type="dxa"/>
            <w:vMerge/>
          </w:tcPr>
          <w:p w14:paraId="695720CE" w14:textId="77777777" w:rsidR="00E411CC" w:rsidRPr="00CB212F" w:rsidRDefault="00E411CC" w:rsidP="002F78D8">
            <w:pPr>
              <w:rPr>
                <w:rFonts w:asciiTheme="majorHAnsi" w:hAnsiTheme="majorHAnsi" w:cstheme="majorHAnsi"/>
              </w:rPr>
            </w:pPr>
          </w:p>
        </w:tc>
      </w:tr>
    </w:tbl>
    <w:p w14:paraId="682FE153" w14:textId="135FB164" w:rsidR="00483BD1" w:rsidRDefault="00483BD1" w:rsidP="002F78D8">
      <w:pPr>
        <w:rPr>
          <w:rFonts w:asciiTheme="majorHAnsi" w:hAnsiTheme="majorHAnsi" w:cstheme="majorHAnsi"/>
        </w:rPr>
      </w:pPr>
    </w:p>
    <w:p w14:paraId="5924F9F5" w14:textId="77777777" w:rsidR="00227683" w:rsidRPr="00CB212F" w:rsidRDefault="00227683" w:rsidP="002F78D8">
      <w:pPr>
        <w:rPr>
          <w:rFonts w:asciiTheme="majorHAnsi" w:hAnsiTheme="majorHAnsi" w:cstheme="majorHAnsi"/>
        </w:rPr>
      </w:pPr>
    </w:p>
    <w:p w14:paraId="0FE411C9" w14:textId="77732B20" w:rsidR="00483BD1" w:rsidRDefault="00483BD1" w:rsidP="002F78D8">
      <w:pPr>
        <w:jc w:val="both"/>
        <w:rPr>
          <w:rFonts w:asciiTheme="majorHAnsi" w:hAnsiTheme="majorHAnsi" w:cstheme="majorHAnsi"/>
        </w:rPr>
      </w:pPr>
      <w:r w:rsidRPr="00CB212F">
        <w:rPr>
          <w:rFonts w:asciiTheme="majorHAnsi" w:hAnsiTheme="majorHAnsi" w:cstheme="majorHAnsi"/>
        </w:rPr>
        <w:t>Ces créneaux sont susceptibles de modification pour tenir compte du retour d’expérience des premières séances et l</w:t>
      </w:r>
      <w:r w:rsidR="00DE13F7" w:rsidRPr="00CB212F">
        <w:rPr>
          <w:rFonts w:asciiTheme="majorHAnsi" w:hAnsiTheme="majorHAnsi" w:cstheme="majorHAnsi"/>
        </w:rPr>
        <w:t>e</w:t>
      </w:r>
      <w:r w:rsidRPr="00CB212F">
        <w:rPr>
          <w:rFonts w:asciiTheme="majorHAnsi" w:hAnsiTheme="majorHAnsi" w:cstheme="majorHAnsi"/>
        </w:rPr>
        <w:t xml:space="preserve">s demandes </w:t>
      </w:r>
      <w:r w:rsidR="00DE13F7" w:rsidRPr="00CB212F">
        <w:rPr>
          <w:rFonts w:asciiTheme="majorHAnsi" w:hAnsiTheme="majorHAnsi" w:cstheme="majorHAnsi"/>
        </w:rPr>
        <w:t xml:space="preserve">et contraintes </w:t>
      </w:r>
      <w:r w:rsidRPr="00CB212F">
        <w:rPr>
          <w:rFonts w:asciiTheme="majorHAnsi" w:hAnsiTheme="majorHAnsi" w:cstheme="majorHAnsi"/>
        </w:rPr>
        <w:t>des adhérents.</w:t>
      </w:r>
    </w:p>
    <w:p w14:paraId="184A7060" w14:textId="7AC5CF30" w:rsidR="00E411CC" w:rsidRDefault="00E411CC" w:rsidP="002F78D8">
      <w:pPr>
        <w:jc w:val="both"/>
        <w:rPr>
          <w:rFonts w:asciiTheme="majorHAnsi" w:hAnsiTheme="majorHAnsi" w:cstheme="majorHAnsi"/>
        </w:rPr>
      </w:pPr>
    </w:p>
    <w:p w14:paraId="11AA6D1C" w14:textId="7459787B" w:rsidR="00E411CC" w:rsidRPr="00CB212F" w:rsidRDefault="00E411CC" w:rsidP="002F78D8">
      <w:pPr>
        <w:jc w:val="both"/>
        <w:rPr>
          <w:rFonts w:asciiTheme="majorHAnsi" w:hAnsiTheme="majorHAnsi" w:cstheme="majorHAnsi"/>
        </w:rPr>
      </w:pPr>
      <w:r>
        <w:rPr>
          <w:rFonts w:asciiTheme="majorHAnsi" w:hAnsiTheme="majorHAnsi" w:cstheme="majorHAnsi"/>
        </w:rPr>
        <w:t>Les groupes navigants aux même horaires ne navigueront jamais sur la même zone (par exemple, si un groupe est sur le parcours d’eau vive, alors un autre groupe sera sur la partie amont de la rivière).</w:t>
      </w:r>
    </w:p>
    <w:p w14:paraId="3B8AFD53" w14:textId="77777777" w:rsidR="00483BD1" w:rsidRPr="00CB212F" w:rsidRDefault="00483BD1" w:rsidP="002F78D8">
      <w:pPr>
        <w:jc w:val="both"/>
        <w:rPr>
          <w:rFonts w:asciiTheme="majorHAnsi" w:hAnsiTheme="majorHAnsi" w:cstheme="majorHAnsi"/>
        </w:rPr>
      </w:pPr>
    </w:p>
    <w:p w14:paraId="5E25208F" w14:textId="77777777" w:rsidR="00483BD1" w:rsidRPr="00CB212F" w:rsidRDefault="00483BD1" w:rsidP="002F78D8">
      <w:pPr>
        <w:spacing w:after="200"/>
        <w:jc w:val="both"/>
        <w:rPr>
          <w:rFonts w:asciiTheme="majorHAnsi" w:hAnsiTheme="majorHAnsi" w:cstheme="majorHAnsi"/>
        </w:rPr>
      </w:pPr>
      <w:r w:rsidRPr="00CB212F">
        <w:rPr>
          <w:rFonts w:asciiTheme="majorHAnsi" w:hAnsiTheme="majorHAnsi" w:cstheme="majorHAnsi"/>
        </w:rPr>
        <w:br w:type="page"/>
      </w:r>
    </w:p>
    <w:p w14:paraId="515EEBC2" w14:textId="65C248E6" w:rsidR="00483BD1" w:rsidRDefault="00863D36" w:rsidP="002F78D8">
      <w:pPr>
        <w:pStyle w:val="Titre1"/>
      </w:pPr>
      <w:bookmarkStart w:id="19" w:name="_Toc40449945"/>
      <w:r>
        <w:lastRenderedPageBreak/>
        <w:t>Utilisation des véhicules</w:t>
      </w:r>
      <w:bookmarkEnd w:id="19"/>
    </w:p>
    <w:p w14:paraId="1EF4F347" w14:textId="3625BC64" w:rsidR="00863D36" w:rsidRDefault="00863D36" w:rsidP="002F78D8">
      <w:pPr>
        <w:rPr>
          <w:lang w:val="x-none"/>
        </w:rPr>
      </w:pPr>
    </w:p>
    <w:p w14:paraId="60B91ABF" w14:textId="77777777" w:rsidR="00863D36" w:rsidRPr="00863D36" w:rsidRDefault="00863D36" w:rsidP="002F78D8">
      <w:pPr>
        <w:rPr>
          <w:rFonts w:asciiTheme="majorHAnsi" w:hAnsiTheme="majorHAnsi" w:cstheme="majorHAnsi"/>
          <w:lang w:val="x-none"/>
        </w:rPr>
      </w:pPr>
    </w:p>
    <w:p w14:paraId="7290F6C7" w14:textId="5AB27141" w:rsidR="00863D36" w:rsidRPr="00863D36" w:rsidRDefault="00863D36" w:rsidP="002F78D8">
      <w:pPr>
        <w:suppressAutoHyphens w:val="0"/>
        <w:rPr>
          <w:rFonts w:asciiTheme="majorHAnsi" w:hAnsiTheme="majorHAnsi" w:cstheme="majorHAnsi"/>
        </w:rPr>
      </w:pPr>
      <w:r w:rsidRPr="00863D36">
        <w:rPr>
          <w:rFonts w:asciiTheme="majorHAnsi" w:hAnsiTheme="majorHAnsi" w:cstheme="majorHAnsi"/>
        </w:rPr>
        <w:t>L’utilisation des véhicules</w:t>
      </w:r>
      <w:r w:rsidR="002F78D8">
        <w:rPr>
          <w:rFonts w:asciiTheme="majorHAnsi" w:hAnsiTheme="majorHAnsi" w:cstheme="majorHAnsi"/>
        </w:rPr>
        <w:t xml:space="preserve"> </w:t>
      </w:r>
      <w:r w:rsidRPr="00863D36">
        <w:rPr>
          <w:rFonts w:asciiTheme="majorHAnsi" w:hAnsiTheme="majorHAnsi" w:cstheme="majorHAnsi"/>
        </w:rPr>
        <w:t xml:space="preserve">se fera dans le respect des règles sanitaires : </w:t>
      </w:r>
    </w:p>
    <w:p w14:paraId="5896E677" w14:textId="77777777" w:rsidR="00863D36" w:rsidRPr="00863D36" w:rsidRDefault="00863D36" w:rsidP="002F78D8">
      <w:pPr>
        <w:suppressAutoHyphens w:val="0"/>
        <w:rPr>
          <w:rFonts w:asciiTheme="majorHAnsi" w:hAnsiTheme="majorHAnsi" w:cstheme="majorHAnsi"/>
        </w:rPr>
      </w:pPr>
    </w:p>
    <w:p w14:paraId="069CBF63" w14:textId="477A6199" w:rsidR="00863D36" w:rsidRPr="00863D36" w:rsidRDefault="00863D36" w:rsidP="002F78D8">
      <w:pPr>
        <w:pStyle w:val="Paragraphedeliste"/>
        <w:numPr>
          <w:ilvl w:val="0"/>
          <w:numId w:val="25"/>
        </w:numPr>
        <w:ind w:left="0"/>
        <w:rPr>
          <w:rFonts w:asciiTheme="majorHAnsi" w:hAnsiTheme="majorHAnsi" w:cstheme="majorHAnsi"/>
          <w:sz w:val="24"/>
          <w:szCs w:val="24"/>
        </w:rPr>
      </w:pPr>
      <w:r w:rsidRPr="00863D36">
        <w:rPr>
          <w:rFonts w:asciiTheme="majorHAnsi" w:hAnsiTheme="majorHAnsi" w:cstheme="majorHAnsi"/>
          <w:sz w:val="24"/>
          <w:szCs w:val="24"/>
        </w:rPr>
        <w:t>Banquette conducteur réservée au conducteur, personne ne monte à l’avant ;</w:t>
      </w:r>
    </w:p>
    <w:p w14:paraId="1E2E56D9" w14:textId="77777777" w:rsidR="00863D36" w:rsidRPr="00863D36" w:rsidRDefault="00863D36" w:rsidP="002F78D8">
      <w:pPr>
        <w:pStyle w:val="Paragraphedeliste"/>
        <w:numPr>
          <w:ilvl w:val="0"/>
          <w:numId w:val="25"/>
        </w:numPr>
        <w:ind w:left="0"/>
        <w:rPr>
          <w:rFonts w:asciiTheme="majorHAnsi" w:hAnsiTheme="majorHAnsi" w:cstheme="majorHAnsi"/>
          <w:sz w:val="24"/>
          <w:szCs w:val="24"/>
        </w:rPr>
      </w:pPr>
      <w:r w:rsidRPr="00863D36">
        <w:rPr>
          <w:rFonts w:asciiTheme="majorHAnsi" w:hAnsiTheme="majorHAnsi" w:cstheme="majorHAnsi"/>
          <w:sz w:val="24"/>
          <w:szCs w:val="24"/>
        </w:rPr>
        <w:t>Chaque passager doit laisser un siège vide avec son plus proche voisin ;</w:t>
      </w:r>
    </w:p>
    <w:p w14:paraId="05D9C932" w14:textId="77777777" w:rsidR="00863D36" w:rsidRPr="00863D36" w:rsidRDefault="00863D36" w:rsidP="002F78D8">
      <w:pPr>
        <w:pStyle w:val="Paragraphedeliste"/>
        <w:numPr>
          <w:ilvl w:val="0"/>
          <w:numId w:val="25"/>
        </w:numPr>
        <w:ind w:left="0"/>
        <w:rPr>
          <w:rFonts w:asciiTheme="majorHAnsi" w:hAnsiTheme="majorHAnsi" w:cstheme="majorHAnsi"/>
          <w:sz w:val="24"/>
          <w:szCs w:val="24"/>
        </w:rPr>
      </w:pPr>
      <w:r w:rsidRPr="00863D36">
        <w:rPr>
          <w:rFonts w:asciiTheme="majorHAnsi" w:hAnsiTheme="majorHAnsi" w:cstheme="majorHAnsi"/>
          <w:sz w:val="24"/>
          <w:szCs w:val="24"/>
        </w:rPr>
        <w:t>La capacité totale d’un minibus ne peut pas excéder 5 personnes, conducteur inclus ;</w:t>
      </w:r>
    </w:p>
    <w:p w14:paraId="7939D796" w14:textId="69C028DF" w:rsidR="00863D36" w:rsidRDefault="00863D36" w:rsidP="002F78D8">
      <w:pPr>
        <w:pStyle w:val="Paragraphedeliste"/>
        <w:numPr>
          <w:ilvl w:val="0"/>
          <w:numId w:val="25"/>
        </w:numPr>
        <w:ind w:left="0"/>
      </w:pPr>
      <w:r w:rsidRPr="00863D36">
        <w:rPr>
          <w:rFonts w:asciiTheme="majorHAnsi" w:hAnsiTheme="majorHAnsi" w:cstheme="majorHAnsi"/>
          <w:sz w:val="24"/>
          <w:szCs w:val="24"/>
        </w:rPr>
        <w:t>Le véhicule est nettoyé et désinfecté après chaque utilisation.</w:t>
      </w:r>
      <w:r>
        <w:br w:type="page"/>
      </w:r>
    </w:p>
    <w:p w14:paraId="41875B33" w14:textId="2037014E" w:rsidR="00483BD1" w:rsidRPr="00863D36" w:rsidRDefault="00483BD1" w:rsidP="002F78D8">
      <w:pPr>
        <w:pStyle w:val="Titre1"/>
      </w:pPr>
      <w:bookmarkStart w:id="20" w:name="_Toc40449946"/>
      <w:r w:rsidRPr="00863D36">
        <w:lastRenderedPageBreak/>
        <w:t>Rôles et responsabilités</w:t>
      </w:r>
      <w:bookmarkEnd w:id="20"/>
    </w:p>
    <w:p w14:paraId="00C298AF" w14:textId="77777777" w:rsidR="00483BD1" w:rsidRPr="00CB212F" w:rsidRDefault="00483BD1" w:rsidP="002F78D8">
      <w:pPr>
        <w:rPr>
          <w:rFonts w:asciiTheme="majorHAnsi" w:hAnsiTheme="majorHAnsi" w:cstheme="majorHAnsi"/>
        </w:rPr>
      </w:pPr>
    </w:p>
    <w:p w14:paraId="44682D4B" w14:textId="48F6CA91" w:rsidR="00483BD1" w:rsidRPr="00CB212F" w:rsidRDefault="00483BD1" w:rsidP="002F78D8">
      <w:pPr>
        <w:pStyle w:val="Titre2"/>
        <w:rPr>
          <w:rFonts w:asciiTheme="majorHAnsi" w:hAnsiTheme="majorHAnsi" w:cstheme="majorHAnsi"/>
          <w:lang w:val="fr-FR"/>
        </w:rPr>
      </w:pPr>
      <w:bookmarkStart w:id="21" w:name="_Toc40449947"/>
      <w:r w:rsidRPr="00CB212F">
        <w:rPr>
          <w:rFonts w:asciiTheme="majorHAnsi" w:hAnsiTheme="majorHAnsi" w:cstheme="majorHAnsi"/>
        </w:rPr>
        <w:t>Adhérents</w:t>
      </w:r>
      <w:bookmarkEnd w:id="21"/>
      <w:r w:rsidRPr="00CB212F">
        <w:rPr>
          <w:rFonts w:asciiTheme="majorHAnsi" w:hAnsiTheme="majorHAnsi" w:cstheme="majorHAnsi"/>
        </w:rPr>
        <w:t xml:space="preserve"> </w:t>
      </w:r>
    </w:p>
    <w:p w14:paraId="6B9E672B"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lecture et signature du protocole de fonctionnement</w:t>
      </w:r>
    </w:p>
    <w:p w14:paraId="36E8C885"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u w:val="single"/>
        </w:rPr>
        <w:t>inscription préalable</w:t>
      </w:r>
      <w:r w:rsidRPr="00CB212F">
        <w:rPr>
          <w:rFonts w:asciiTheme="majorHAnsi" w:hAnsiTheme="majorHAnsi" w:cstheme="majorHAnsi"/>
        </w:rPr>
        <w:t xml:space="preserve"> à chaque séance dans un groupe  afin de limiter la taille des groupes à 10 personnes</w:t>
      </w:r>
    </w:p>
    <w:p w14:paraId="1B615F60"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 xml:space="preserve">inscription sur le </w:t>
      </w:r>
      <w:r w:rsidRPr="00CB212F">
        <w:rPr>
          <w:rFonts w:asciiTheme="majorHAnsi" w:hAnsiTheme="majorHAnsi" w:cstheme="majorHAnsi"/>
          <w:u w:val="single"/>
        </w:rPr>
        <w:t>registre de présence</w:t>
      </w:r>
      <w:r w:rsidRPr="00CB212F">
        <w:rPr>
          <w:rFonts w:asciiTheme="majorHAnsi" w:hAnsiTheme="majorHAnsi" w:cstheme="majorHAnsi"/>
        </w:rPr>
        <w:t xml:space="preserve"> au début de la séance</w:t>
      </w:r>
    </w:p>
    <w:p w14:paraId="01949D2D"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 xml:space="preserve">nettoyage/désinfection du matériel à la fin de chaque sortie </w:t>
      </w:r>
    </w:p>
    <w:p w14:paraId="3D5E7CC6" w14:textId="77777777" w:rsidR="00483BD1" w:rsidRPr="00CB212F" w:rsidRDefault="00483BD1" w:rsidP="002F78D8">
      <w:pPr>
        <w:pStyle w:val="Titre2"/>
        <w:rPr>
          <w:rFonts w:asciiTheme="majorHAnsi" w:hAnsiTheme="majorHAnsi" w:cstheme="majorHAnsi"/>
        </w:rPr>
      </w:pPr>
      <w:bookmarkStart w:id="22" w:name="_Toc40449948"/>
      <w:r w:rsidRPr="00CB212F">
        <w:rPr>
          <w:rFonts w:asciiTheme="majorHAnsi" w:hAnsiTheme="majorHAnsi" w:cstheme="majorHAnsi"/>
        </w:rPr>
        <w:t>Moniteurs et encadrants habilités</w:t>
      </w:r>
      <w:bookmarkEnd w:id="22"/>
    </w:p>
    <w:p w14:paraId="6CE57EF6"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gestion du groupe pendant la phase de préparation et de mise à l'eau et pendant la phase de débarquement et de nettoyage et rangement du matériel</w:t>
      </w:r>
    </w:p>
    <w:p w14:paraId="3B44902A"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possession en permanence d’un flacon de gel-hydro-alcoolique pendant les sorties pour faire face aux imprévus</w:t>
      </w:r>
    </w:p>
    <w:p w14:paraId="505B6B35"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les règles habituelles de sécurité de la pratique continuent à s'appliquer</w:t>
      </w:r>
    </w:p>
    <w:p w14:paraId="5E2CA2D3" w14:textId="731510FE" w:rsidR="00483BD1" w:rsidRPr="00CB212F" w:rsidRDefault="00483BD1" w:rsidP="002F78D8">
      <w:pPr>
        <w:pStyle w:val="Titre2"/>
        <w:rPr>
          <w:rFonts w:asciiTheme="majorHAnsi" w:hAnsiTheme="majorHAnsi" w:cstheme="majorHAnsi"/>
          <w:lang w:val="fr-FR"/>
        </w:rPr>
      </w:pPr>
      <w:bookmarkStart w:id="23" w:name="_Toc40449949"/>
      <w:r w:rsidRPr="00CB212F">
        <w:rPr>
          <w:rFonts w:asciiTheme="majorHAnsi" w:hAnsiTheme="majorHAnsi" w:cstheme="majorHAnsi"/>
        </w:rPr>
        <w:t>Coordinateur</w:t>
      </w:r>
      <w:r w:rsidR="00DE13F7" w:rsidRPr="00CB212F">
        <w:rPr>
          <w:rFonts w:asciiTheme="majorHAnsi" w:hAnsiTheme="majorHAnsi" w:cstheme="majorHAnsi"/>
          <w:lang w:val="fr-FR"/>
        </w:rPr>
        <w:t>s</w:t>
      </w:r>
      <w:r w:rsidRPr="00CB212F">
        <w:rPr>
          <w:rFonts w:asciiTheme="majorHAnsi" w:hAnsiTheme="majorHAnsi" w:cstheme="majorHAnsi"/>
        </w:rPr>
        <w:t xml:space="preserve"> et entraineur</w:t>
      </w:r>
      <w:r w:rsidR="00DE13F7" w:rsidRPr="00CB212F">
        <w:rPr>
          <w:rFonts w:asciiTheme="majorHAnsi" w:hAnsiTheme="majorHAnsi" w:cstheme="majorHAnsi"/>
          <w:lang w:val="fr-FR"/>
        </w:rPr>
        <w:t>s</w:t>
      </w:r>
      <w:bookmarkEnd w:id="23"/>
    </w:p>
    <w:p w14:paraId="716F58EF"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mise en œuvre du protocole sanitaire, explication et assistance aux des pratiquants, mise en place de l’affichage</w:t>
      </w:r>
    </w:p>
    <w:p w14:paraId="57B3B252"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gestion des inscriptions et de la constitution des groupes</w:t>
      </w:r>
    </w:p>
    <w:p w14:paraId="23CCEA67"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archivage des registres de présence</w:t>
      </w:r>
    </w:p>
    <w:p w14:paraId="07493981"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désinfection toutes les 4 heures des surfaces sensibles telles que plan de travail, poignées de porte</w:t>
      </w:r>
    </w:p>
    <w:p w14:paraId="1F2FB34D"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surveillance des consommables mis à disposition (gel hydro-alcoolique, savon à main, produits détergent, essuies tout, sac poubelle</w:t>
      </w:r>
    </w:p>
    <w:p w14:paraId="03FE559C" w14:textId="0D35D7A8" w:rsidR="00483BD1" w:rsidRPr="00CB212F" w:rsidRDefault="00E411CC" w:rsidP="002F78D8">
      <w:pPr>
        <w:pStyle w:val="Titre2"/>
        <w:rPr>
          <w:rFonts w:asciiTheme="majorHAnsi" w:hAnsiTheme="majorHAnsi" w:cstheme="majorHAnsi"/>
        </w:rPr>
      </w:pPr>
      <w:bookmarkStart w:id="24" w:name="_Toc40449950"/>
      <w:r>
        <w:rPr>
          <w:rFonts w:asciiTheme="majorHAnsi" w:hAnsiTheme="majorHAnsi" w:cstheme="majorHAnsi"/>
          <w:lang w:val="fr-FR"/>
        </w:rPr>
        <w:t>Dirigeants</w:t>
      </w:r>
      <w:r w:rsidR="00483BD1" w:rsidRPr="00CB212F">
        <w:rPr>
          <w:rFonts w:asciiTheme="majorHAnsi" w:hAnsiTheme="majorHAnsi" w:cstheme="majorHAnsi"/>
        </w:rPr>
        <w:t xml:space="preserve"> de l'association</w:t>
      </w:r>
      <w:bookmarkEnd w:id="24"/>
    </w:p>
    <w:p w14:paraId="4F2703D5"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point régulier sur l'évolution des procédures - maj de ce document</w:t>
      </w:r>
    </w:p>
    <w:p w14:paraId="26CAEB21"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 xml:space="preserve">point régulier et analyses des remontées d'information venant des salariés, encadrants et adhérents </w:t>
      </w:r>
    </w:p>
    <w:p w14:paraId="51AB2847" w14:textId="653DCD9B"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animation du comité de suivi avec les autres utilisateurs d</w:t>
      </w:r>
      <w:r w:rsidR="00DE13F7" w:rsidRPr="00CB212F">
        <w:rPr>
          <w:rFonts w:asciiTheme="majorHAnsi" w:hAnsiTheme="majorHAnsi" w:cstheme="majorHAnsi"/>
        </w:rPr>
        <w:t>e la base nautique</w:t>
      </w:r>
    </w:p>
    <w:p w14:paraId="2E351D16" w14:textId="77868839"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communication avec les instances administratives (Vi</w:t>
      </w:r>
      <w:r w:rsidR="00DE13F7" w:rsidRPr="00CB212F">
        <w:rPr>
          <w:rFonts w:asciiTheme="majorHAnsi" w:hAnsiTheme="majorHAnsi" w:cstheme="majorHAnsi"/>
        </w:rPr>
        <w:t>lle</w:t>
      </w:r>
      <w:r w:rsidRPr="00CB212F">
        <w:rPr>
          <w:rFonts w:asciiTheme="majorHAnsi" w:hAnsiTheme="majorHAnsi" w:cstheme="majorHAnsi"/>
        </w:rPr>
        <w:t xml:space="preserve">, </w:t>
      </w:r>
      <w:r w:rsidR="00DE13F7" w:rsidRPr="00CB212F">
        <w:rPr>
          <w:rFonts w:asciiTheme="majorHAnsi" w:hAnsiTheme="majorHAnsi" w:cstheme="majorHAnsi"/>
        </w:rPr>
        <w:t>CC</w:t>
      </w:r>
      <w:r w:rsidR="002F78D8">
        <w:rPr>
          <w:rFonts w:asciiTheme="majorHAnsi" w:hAnsiTheme="majorHAnsi" w:cstheme="majorHAnsi"/>
        </w:rPr>
        <w:t>/CA</w:t>
      </w:r>
      <w:r w:rsidRPr="00CB212F">
        <w:rPr>
          <w:rFonts w:asciiTheme="majorHAnsi" w:hAnsiTheme="majorHAnsi" w:cstheme="majorHAnsi"/>
        </w:rPr>
        <w:t xml:space="preserve">, </w:t>
      </w:r>
      <w:r w:rsidR="00DE13F7" w:rsidRPr="00CB212F">
        <w:rPr>
          <w:rFonts w:asciiTheme="majorHAnsi" w:hAnsiTheme="majorHAnsi" w:cstheme="majorHAnsi"/>
        </w:rPr>
        <w:t>Département, Région</w:t>
      </w:r>
      <w:r w:rsidRPr="00CB212F">
        <w:rPr>
          <w:rFonts w:asciiTheme="majorHAnsi" w:hAnsiTheme="majorHAnsi" w:cstheme="majorHAnsi"/>
        </w:rPr>
        <w:t>)</w:t>
      </w:r>
    </w:p>
    <w:p w14:paraId="46A9A10B" w14:textId="77777777" w:rsidR="00483BD1" w:rsidRPr="00CB212F" w:rsidRDefault="00483BD1" w:rsidP="002F78D8">
      <w:pPr>
        <w:numPr>
          <w:ilvl w:val="1"/>
          <w:numId w:val="9"/>
        </w:numPr>
        <w:suppressAutoHyphens w:val="0"/>
        <w:spacing w:line="276" w:lineRule="auto"/>
        <w:ind w:left="0"/>
        <w:jc w:val="both"/>
        <w:rPr>
          <w:rFonts w:asciiTheme="majorHAnsi" w:hAnsiTheme="majorHAnsi" w:cstheme="majorHAnsi"/>
        </w:rPr>
      </w:pPr>
      <w:r w:rsidRPr="00CB212F">
        <w:rPr>
          <w:rFonts w:asciiTheme="majorHAnsi" w:hAnsiTheme="majorHAnsi" w:cstheme="majorHAnsi"/>
        </w:rPr>
        <w:t>communication avec les instances fédérales</w:t>
      </w:r>
    </w:p>
    <w:p w14:paraId="74940AD8" w14:textId="77777777" w:rsidR="00483BD1" w:rsidRPr="00CB212F" w:rsidRDefault="00483BD1" w:rsidP="002F78D8">
      <w:pPr>
        <w:rPr>
          <w:rFonts w:asciiTheme="majorHAnsi" w:hAnsiTheme="majorHAnsi" w:cstheme="majorHAnsi"/>
        </w:rPr>
      </w:pPr>
    </w:p>
    <w:p w14:paraId="6E70F73A" w14:textId="77777777" w:rsidR="00483BD1" w:rsidRPr="00CB212F" w:rsidRDefault="00483BD1" w:rsidP="002F78D8">
      <w:pPr>
        <w:rPr>
          <w:rFonts w:asciiTheme="majorHAnsi" w:hAnsiTheme="majorHAnsi" w:cstheme="majorHAnsi"/>
        </w:rPr>
      </w:pPr>
      <w:r w:rsidRPr="00CB212F">
        <w:rPr>
          <w:rFonts w:asciiTheme="majorHAnsi" w:hAnsiTheme="majorHAnsi" w:cstheme="majorHAnsi"/>
        </w:rPr>
        <w:br w:type="page"/>
      </w:r>
    </w:p>
    <w:p w14:paraId="7EC96886" w14:textId="77777777" w:rsidR="00483BD1" w:rsidRPr="00CB212F" w:rsidRDefault="00483BD1" w:rsidP="002F78D8">
      <w:pPr>
        <w:rPr>
          <w:rFonts w:asciiTheme="majorHAnsi" w:hAnsiTheme="majorHAnsi" w:cstheme="majorHAnsi"/>
        </w:rPr>
      </w:pPr>
    </w:p>
    <w:p w14:paraId="0FBBD1A5" w14:textId="77777777" w:rsidR="00483BD1" w:rsidRPr="00CB212F" w:rsidRDefault="00483BD1" w:rsidP="002F78D8">
      <w:pPr>
        <w:rPr>
          <w:rFonts w:asciiTheme="majorHAnsi" w:hAnsiTheme="majorHAnsi" w:cstheme="majorHAnsi"/>
        </w:rPr>
      </w:pPr>
    </w:p>
    <w:p w14:paraId="33666F40" w14:textId="77777777" w:rsidR="00483BD1" w:rsidRPr="00CB212F" w:rsidRDefault="00483BD1" w:rsidP="002F78D8">
      <w:pPr>
        <w:rPr>
          <w:rFonts w:asciiTheme="majorHAnsi" w:hAnsiTheme="majorHAnsi" w:cstheme="majorHAnsi"/>
        </w:rPr>
      </w:pPr>
    </w:p>
    <w:p w14:paraId="7BC6A896" w14:textId="77777777" w:rsidR="00483BD1" w:rsidRPr="00CB212F" w:rsidRDefault="00483BD1" w:rsidP="002F78D8">
      <w:pPr>
        <w:rPr>
          <w:rFonts w:asciiTheme="majorHAnsi" w:hAnsiTheme="majorHAnsi" w:cstheme="majorHAnsi"/>
        </w:rPr>
      </w:pPr>
    </w:p>
    <w:p w14:paraId="0F3E877E" w14:textId="77777777" w:rsidR="00483BD1" w:rsidRPr="00CB212F" w:rsidRDefault="00483BD1" w:rsidP="002F78D8">
      <w:pPr>
        <w:rPr>
          <w:rFonts w:asciiTheme="majorHAnsi" w:hAnsiTheme="majorHAnsi" w:cstheme="majorHAnsi"/>
        </w:rPr>
      </w:pPr>
    </w:p>
    <w:p w14:paraId="6CE0B022" w14:textId="77777777" w:rsidR="00483BD1" w:rsidRPr="00CB212F" w:rsidRDefault="00483BD1" w:rsidP="002F78D8">
      <w:pPr>
        <w:rPr>
          <w:rFonts w:asciiTheme="majorHAnsi" w:hAnsiTheme="majorHAnsi" w:cstheme="majorHAnsi"/>
        </w:rPr>
      </w:pPr>
    </w:p>
    <w:p w14:paraId="02D1ED82" w14:textId="77777777" w:rsidR="00483BD1" w:rsidRPr="00CB212F" w:rsidRDefault="00483BD1" w:rsidP="002F78D8">
      <w:pPr>
        <w:pStyle w:val="Titre"/>
        <w:jc w:val="center"/>
        <w:rPr>
          <w:rFonts w:cstheme="majorHAnsi"/>
          <w:color w:val="4472C4" w:themeColor="accent1"/>
          <w:sz w:val="144"/>
        </w:rPr>
      </w:pPr>
      <w:r w:rsidRPr="00CB212F">
        <w:rPr>
          <w:rFonts w:cstheme="majorHAnsi"/>
          <w:color w:val="4472C4" w:themeColor="accent1"/>
          <w:sz w:val="144"/>
        </w:rPr>
        <w:t>ANNEXES</w:t>
      </w:r>
    </w:p>
    <w:p w14:paraId="4A915018" w14:textId="77777777" w:rsidR="00483BD1" w:rsidRPr="00CB212F" w:rsidRDefault="00483BD1" w:rsidP="002F78D8">
      <w:pPr>
        <w:rPr>
          <w:rFonts w:asciiTheme="majorHAnsi" w:hAnsiTheme="majorHAnsi" w:cstheme="majorHAnsi"/>
        </w:rPr>
      </w:pPr>
    </w:p>
    <w:p w14:paraId="43BA8795" w14:textId="77777777" w:rsidR="00483BD1" w:rsidRPr="00CB212F" w:rsidRDefault="00483BD1" w:rsidP="002F78D8">
      <w:pPr>
        <w:rPr>
          <w:rFonts w:asciiTheme="majorHAnsi" w:hAnsiTheme="majorHAnsi" w:cstheme="majorHAnsi"/>
        </w:rPr>
      </w:pPr>
      <w:r w:rsidRPr="00CB212F">
        <w:rPr>
          <w:rFonts w:asciiTheme="majorHAnsi" w:hAnsiTheme="majorHAnsi" w:cstheme="majorHAnsi"/>
        </w:rPr>
        <w:br w:type="page"/>
      </w:r>
    </w:p>
    <w:p w14:paraId="0851E93E" w14:textId="7923A4F3" w:rsidR="003B2F85" w:rsidRDefault="003B2F85" w:rsidP="002F78D8">
      <w:pPr>
        <w:pStyle w:val="Titre1"/>
      </w:pPr>
      <w:bookmarkStart w:id="25" w:name="_Toc40449951"/>
      <w:r>
        <w:lastRenderedPageBreak/>
        <w:t xml:space="preserve">Annexe 1 – </w:t>
      </w:r>
      <w:r>
        <w:rPr>
          <w:lang w:val="fr-FR"/>
        </w:rPr>
        <w:t>Extrait du guide d’accompagnement de reprise des activités sportives du Ministère des Sports</w:t>
      </w:r>
      <w:bookmarkEnd w:id="25"/>
    </w:p>
    <w:p w14:paraId="65F027F5" w14:textId="496DB282" w:rsidR="003B2F85" w:rsidRDefault="003B2F85" w:rsidP="002F78D8">
      <w:pPr>
        <w:suppressAutoHyphens w:val="0"/>
        <w:rPr>
          <w:rFonts w:asciiTheme="majorHAnsi" w:hAnsiTheme="majorHAnsi" w:cstheme="majorHAnsi"/>
        </w:rPr>
      </w:pPr>
    </w:p>
    <w:p w14:paraId="70EC278F" w14:textId="77777777" w:rsidR="00483BD1" w:rsidRPr="00CB212F" w:rsidRDefault="00483BD1" w:rsidP="002F78D8">
      <w:pPr>
        <w:rPr>
          <w:rFonts w:asciiTheme="majorHAnsi" w:hAnsiTheme="majorHAnsi" w:cstheme="majorHAnsi"/>
        </w:rPr>
      </w:pPr>
    </w:p>
    <w:p w14:paraId="335518AE" w14:textId="77777777" w:rsidR="00435E89" w:rsidRDefault="00435E89" w:rsidP="002F78D8">
      <w:pPr>
        <w:suppressAutoHyphens w:val="0"/>
      </w:pPr>
      <w:r w:rsidRPr="00435E89">
        <w:rPr>
          <w:noProof/>
          <w:lang w:eastAsia="fr-FR"/>
        </w:rPr>
        <w:drawing>
          <wp:inline distT="0" distB="0" distL="0" distR="0" wp14:anchorId="296BAB6A" wp14:editId="7CF43397">
            <wp:extent cx="4775200" cy="6731000"/>
            <wp:effectExtent l="0" t="0" r="0" b="0"/>
            <wp:docPr id="1318" name="Imag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5200" cy="6731000"/>
                    </a:xfrm>
                    <a:prstGeom prst="rect">
                      <a:avLst/>
                    </a:prstGeom>
                    <a:noFill/>
                    <a:ln>
                      <a:noFill/>
                    </a:ln>
                  </pic:spPr>
                </pic:pic>
              </a:graphicData>
            </a:graphic>
          </wp:inline>
        </w:drawing>
      </w:r>
    </w:p>
    <w:p w14:paraId="466A6698" w14:textId="77777777" w:rsidR="00435E89" w:rsidRDefault="00435E89" w:rsidP="002F78D8">
      <w:pPr>
        <w:suppressAutoHyphens w:val="0"/>
      </w:pPr>
      <w:r>
        <w:br w:type="page"/>
      </w:r>
    </w:p>
    <w:p w14:paraId="3630273E" w14:textId="1F9F02F5" w:rsidR="003B2F85" w:rsidRDefault="00435E89" w:rsidP="002F78D8">
      <w:pPr>
        <w:suppressAutoHyphens w:val="0"/>
        <w:rPr>
          <w:rFonts w:asciiTheme="minorHAnsi" w:hAnsiTheme="minorHAnsi"/>
          <w:b/>
          <w:bCs/>
          <w:lang w:val="x-none"/>
        </w:rPr>
      </w:pPr>
      <w:r w:rsidRPr="00435E89">
        <w:rPr>
          <w:noProof/>
          <w:lang w:eastAsia="fr-FR"/>
        </w:rPr>
        <w:lastRenderedPageBreak/>
        <w:drawing>
          <wp:inline distT="0" distB="0" distL="0" distR="0" wp14:anchorId="04026B5C" wp14:editId="3551D682">
            <wp:extent cx="4775200" cy="6731000"/>
            <wp:effectExtent l="0" t="0" r="6350" b="0"/>
            <wp:docPr id="1319" name="Imag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5200" cy="6731000"/>
                    </a:xfrm>
                    <a:prstGeom prst="rect">
                      <a:avLst/>
                    </a:prstGeom>
                    <a:noFill/>
                    <a:ln>
                      <a:noFill/>
                    </a:ln>
                  </pic:spPr>
                </pic:pic>
              </a:graphicData>
            </a:graphic>
          </wp:inline>
        </w:drawing>
      </w:r>
      <w:r w:rsidR="003B2F85">
        <w:br w:type="page"/>
      </w:r>
    </w:p>
    <w:p w14:paraId="4939D11F" w14:textId="0C5A23BB" w:rsidR="00483BD1" w:rsidRPr="00863D36" w:rsidRDefault="00483BD1" w:rsidP="002F78D8">
      <w:pPr>
        <w:pStyle w:val="Titre1"/>
      </w:pPr>
      <w:bookmarkStart w:id="26" w:name="_Toc40449952"/>
      <w:r w:rsidRPr="00863D36">
        <w:lastRenderedPageBreak/>
        <w:t xml:space="preserve">Annexe </w:t>
      </w:r>
      <w:r w:rsidR="00435E89">
        <w:rPr>
          <w:lang w:val="fr-FR"/>
        </w:rPr>
        <w:t>2</w:t>
      </w:r>
      <w:r w:rsidRPr="00863D36">
        <w:t xml:space="preserve"> - Affichage</w:t>
      </w:r>
      <w:bookmarkEnd w:id="26"/>
    </w:p>
    <w:p w14:paraId="4A187A69" w14:textId="77777777" w:rsidR="00483BD1" w:rsidRPr="00CB212F" w:rsidRDefault="00483BD1" w:rsidP="002F78D8">
      <w:pPr>
        <w:rPr>
          <w:rFonts w:asciiTheme="majorHAnsi" w:hAnsiTheme="majorHAnsi" w:cstheme="majorHAnsi"/>
        </w:rPr>
      </w:pPr>
      <w:r w:rsidRPr="00CB212F">
        <w:rPr>
          <w:rFonts w:asciiTheme="majorHAnsi" w:hAnsiTheme="majorHAnsi" w:cstheme="majorHAnsi"/>
          <w:noProof/>
          <w:lang w:eastAsia="fr-FR"/>
        </w:rPr>
        <w:drawing>
          <wp:anchor distT="0" distB="0" distL="114300" distR="114300" simplePos="0" relativeHeight="251654144" behindDoc="1" locked="0" layoutInCell="1" allowOverlap="1" wp14:anchorId="189E9344" wp14:editId="48B258AA">
            <wp:simplePos x="0" y="0"/>
            <wp:positionH relativeFrom="column">
              <wp:posOffset>336550</wp:posOffset>
            </wp:positionH>
            <wp:positionV relativeFrom="paragraph">
              <wp:posOffset>34290</wp:posOffset>
            </wp:positionV>
            <wp:extent cx="5102695" cy="7543800"/>
            <wp:effectExtent l="0" t="0" r="317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13844" cy="7560283"/>
                    </a:xfrm>
                    <a:prstGeom prst="rect">
                      <a:avLst/>
                    </a:prstGeom>
                  </pic:spPr>
                </pic:pic>
              </a:graphicData>
            </a:graphic>
            <wp14:sizeRelH relativeFrom="margin">
              <wp14:pctWidth>0</wp14:pctWidth>
            </wp14:sizeRelH>
            <wp14:sizeRelV relativeFrom="margin">
              <wp14:pctHeight>0</wp14:pctHeight>
            </wp14:sizeRelV>
          </wp:anchor>
        </w:drawing>
      </w:r>
    </w:p>
    <w:p w14:paraId="281CFA6B" w14:textId="77777777" w:rsidR="00483BD1" w:rsidRPr="00CB212F" w:rsidRDefault="00483BD1" w:rsidP="002F78D8">
      <w:pPr>
        <w:rPr>
          <w:rFonts w:asciiTheme="majorHAnsi" w:hAnsiTheme="majorHAnsi" w:cstheme="majorHAnsi"/>
        </w:rPr>
      </w:pPr>
    </w:p>
    <w:p w14:paraId="7ABFA067" w14:textId="77777777" w:rsidR="00483BD1" w:rsidRPr="00CB212F" w:rsidRDefault="00483BD1" w:rsidP="002F78D8">
      <w:pPr>
        <w:spacing w:after="160"/>
        <w:rPr>
          <w:rFonts w:asciiTheme="majorHAnsi" w:hAnsiTheme="majorHAnsi" w:cstheme="majorHAnsi"/>
        </w:rPr>
      </w:pPr>
      <w:r w:rsidRPr="00CB212F">
        <w:rPr>
          <w:rFonts w:asciiTheme="majorHAnsi" w:hAnsiTheme="majorHAnsi" w:cstheme="majorHAnsi"/>
        </w:rPr>
        <w:br w:type="page"/>
      </w:r>
    </w:p>
    <w:p w14:paraId="6403B57A" w14:textId="6369D63E" w:rsidR="00483BD1" w:rsidRPr="00863D36" w:rsidRDefault="00483BD1" w:rsidP="002F78D8">
      <w:pPr>
        <w:pStyle w:val="Titre1"/>
      </w:pPr>
      <w:bookmarkStart w:id="27" w:name="_Toc40449953"/>
      <w:r w:rsidRPr="00863D36">
        <w:lastRenderedPageBreak/>
        <w:t xml:space="preserve">Annexe </w:t>
      </w:r>
      <w:r w:rsidR="00435E89">
        <w:rPr>
          <w:lang w:val="fr-FR"/>
        </w:rPr>
        <w:t>3</w:t>
      </w:r>
      <w:r w:rsidRPr="00863D36">
        <w:t xml:space="preserve"> - Affichage</w:t>
      </w:r>
      <w:bookmarkEnd w:id="27"/>
    </w:p>
    <w:p w14:paraId="7D55EC13" w14:textId="77777777" w:rsidR="00483BD1" w:rsidRPr="00CB212F" w:rsidRDefault="00483BD1" w:rsidP="002F78D8">
      <w:pPr>
        <w:rPr>
          <w:rFonts w:asciiTheme="majorHAnsi" w:hAnsiTheme="majorHAnsi" w:cstheme="majorHAnsi"/>
        </w:rPr>
      </w:pPr>
      <w:r w:rsidRPr="00CB212F">
        <w:rPr>
          <w:rFonts w:asciiTheme="majorHAnsi" w:hAnsiTheme="majorHAnsi" w:cstheme="majorHAnsi"/>
          <w:noProof/>
          <w:lang w:eastAsia="fr-FR"/>
        </w:rPr>
        <w:drawing>
          <wp:anchor distT="0" distB="0" distL="114300" distR="114300" simplePos="0" relativeHeight="251651072" behindDoc="1" locked="0" layoutInCell="1" allowOverlap="1" wp14:anchorId="6EDFD760" wp14:editId="097E9D09">
            <wp:simplePos x="0" y="0"/>
            <wp:positionH relativeFrom="column">
              <wp:posOffset>207010</wp:posOffset>
            </wp:positionH>
            <wp:positionV relativeFrom="paragraph">
              <wp:posOffset>26671</wp:posOffset>
            </wp:positionV>
            <wp:extent cx="5146997" cy="74904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60330" cy="7509863"/>
                    </a:xfrm>
                    <a:prstGeom prst="rect">
                      <a:avLst/>
                    </a:prstGeom>
                  </pic:spPr>
                </pic:pic>
              </a:graphicData>
            </a:graphic>
            <wp14:sizeRelH relativeFrom="page">
              <wp14:pctWidth>0</wp14:pctWidth>
            </wp14:sizeRelH>
            <wp14:sizeRelV relativeFrom="page">
              <wp14:pctHeight>0</wp14:pctHeight>
            </wp14:sizeRelV>
          </wp:anchor>
        </w:drawing>
      </w:r>
    </w:p>
    <w:p w14:paraId="644E7E2D" w14:textId="77777777" w:rsidR="00483BD1" w:rsidRPr="00CB212F" w:rsidRDefault="00483BD1" w:rsidP="002F78D8">
      <w:pPr>
        <w:spacing w:after="160"/>
        <w:rPr>
          <w:rFonts w:asciiTheme="majorHAnsi" w:hAnsiTheme="majorHAnsi" w:cstheme="majorHAnsi"/>
        </w:rPr>
      </w:pPr>
      <w:r w:rsidRPr="00CB212F">
        <w:rPr>
          <w:rFonts w:asciiTheme="majorHAnsi" w:hAnsiTheme="majorHAnsi" w:cstheme="majorHAnsi"/>
        </w:rPr>
        <w:br w:type="page"/>
      </w:r>
    </w:p>
    <w:p w14:paraId="5682C8F8" w14:textId="174153B3" w:rsidR="00483BD1" w:rsidRPr="00863D36" w:rsidRDefault="00483BD1" w:rsidP="002F78D8">
      <w:pPr>
        <w:pStyle w:val="Titre1"/>
      </w:pPr>
      <w:bookmarkStart w:id="28" w:name="_Toc40449954"/>
      <w:r w:rsidRPr="00863D36">
        <w:lastRenderedPageBreak/>
        <w:t xml:space="preserve">Annexe </w:t>
      </w:r>
      <w:r w:rsidR="00435E89">
        <w:rPr>
          <w:lang w:val="fr-FR"/>
        </w:rPr>
        <w:t>4</w:t>
      </w:r>
      <w:r w:rsidRPr="00863D36">
        <w:t xml:space="preserve"> – Registre de présence</w:t>
      </w:r>
      <w:bookmarkEnd w:id="28"/>
    </w:p>
    <w:p w14:paraId="5CA186EA" w14:textId="3BC1AA88" w:rsidR="00EC67A7" w:rsidRPr="00CB212F" w:rsidRDefault="00EC67A7" w:rsidP="002F78D8">
      <w:pPr>
        <w:rPr>
          <w:rFonts w:asciiTheme="majorHAnsi" w:hAnsiTheme="majorHAnsi" w:cstheme="majorHAnsi"/>
          <w:lang w:val="x-none"/>
        </w:rPr>
      </w:pPr>
    </w:p>
    <w:p w14:paraId="7264C807" w14:textId="57695DAE" w:rsidR="00483BD1" w:rsidRPr="00CB212F" w:rsidRDefault="00EC67A7" w:rsidP="002F78D8">
      <w:pPr>
        <w:rPr>
          <w:rFonts w:asciiTheme="majorHAnsi" w:hAnsiTheme="majorHAnsi" w:cstheme="majorHAnsi"/>
        </w:rPr>
      </w:pPr>
      <w:r w:rsidRPr="00CB212F">
        <w:rPr>
          <w:rFonts w:asciiTheme="majorHAnsi" w:hAnsiTheme="majorHAnsi" w:cstheme="majorHAnsi"/>
        </w:rPr>
        <w:t>Pour les adhérents :</w:t>
      </w:r>
    </w:p>
    <w:p w14:paraId="1F5AB100" w14:textId="4155493A" w:rsidR="00483BD1" w:rsidRPr="00CB212F" w:rsidRDefault="00EC67A7" w:rsidP="002F78D8">
      <w:pPr>
        <w:tabs>
          <w:tab w:val="left" w:pos="6288"/>
        </w:tabs>
        <w:spacing w:after="160"/>
        <w:rPr>
          <w:rFonts w:asciiTheme="majorHAnsi" w:hAnsiTheme="majorHAnsi" w:cstheme="majorHAnsi"/>
        </w:rPr>
      </w:pPr>
      <w:r w:rsidRPr="00CB212F">
        <w:rPr>
          <w:rFonts w:asciiTheme="majorHAnsi" w:hAnsiTheme="majorHAnsi" w:cstheme="majorHAnsi"/>
          <w:noProof/>
          <w:lang w:eastAsia="fr-FR"/>
        </w:rPr>
        <w:drawing>
          <wp:inline distT="0" distB="0" distL="0" distR="0" wp14:anchorId="7FE70378" wp14:editId="18747651">
            <wp:extent cx="5869199" cy="1546860"/>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0" t="29708" r="43739" b="44828"/>
                    <a:stretch/>
                  </pic:blipFill>
                  <pic:spPr bwMode="auto">
                    <a:xfrm>
                      <a:off x="0" y="0"/>
                      <a:ext cx="5944205" cy="1566628"/>
                    </a:xfrm>
                    <a:prstGeom prst="rect">
                      <a:avLst/>
                    </a:prstGeom>
                    <a:ln>
                      <a:noFill/>
                    </a:ln>
                    <a:extLst>
                      <a:ext uri="{53640926-AAD7-44D8-BBD7-CCE9431645EC}">
                        <a14:shadowObscured xmlns:a14="http://schemas.microsoft.com/office/drawing/2010/main"/>
                      </a:ext>
                    </a:extLst>
                  </pic:spPr>
                </pic:pic>
              </a:graphicData>
            </a:graphic>
          </wp:inline>
        </w:drawing>
      </w:r>
      <w:r w:rsidR="00DE13F7" w:rsidRPr="00CB212F">
        <w:rPr>
          <w:rFonts w:asciiTheme="majorHAnsi" w:hAnsiTheme="majorHAnsi" w:cstheme="majorHAnsi"/>
        </w:rPr>
        <w:tab/>
      </w:r>
    </w:p>
    <w:p w14:paraId="75451B99" w14:textId="7FC005BC" w:rsidR="00483BD1" w:rsidRPr="00CB212F" w:rsidRDefault="00EC67A7" w:rsidP="002F78D8">
      <w:pPr>
        <w:spacing w:after="160"/>
        <w:rPr>
          <w:rFonts w:asciiTheme="majorHAnsi" w:hAnsiTheme="majorHAnsi" w:cstheme="majorHAnsi"/>
        </w:rPr>
      </w:pPr>
      <w:r w:rsidRPr="00CB212F">
        <w:rPr>
          <w:rFonts w:asciiTheme="majorHAnsi" w:hAnsiTheme="majorHAnsi" w:cstheme="majorHAnsi"/>
        </w:rPr>
        <w:t>Pour les extérieurs, après le 2 juin :</w:t>
      </w:r>
    </w:p>
    <w:p w14:paraId="04A8EE71" w14:textId="58CC5C36" w:rsidR="00EC67A7" w:rsidRPr="00CB212F" w:rsidRDefault="00EC67A7" w:rsidP="002F78D8">
      <w:pPr>
        <w:spacing w:after="160"/>
        <w:rPr>
          <w:rFonts w:asciiTheme="majorHAnsi" w:hAnsiTheme="majorHAnsi" w:cstheme="majorHAnsi"/>
        </w:rPr>
      </w:pPr>
      <w:r w:rsidRPr="00CB212F">
        <w:rPr>
          <w:rFonts w:asciiTheme="majorHAnsi" w:hAnsiTheme="majorHAnsi" w:cstheme="majorHAnsi"/>
          <w:noProof/>
          <w:lang w:eastAsia="fr-FR"/>
        </w:rPr>
        <w:drawing>
          <wp:inline distT="0" distB="0" distL="0" distR="0" wp14:anchorId="32FA7B0E" wp14:editId="7CB64775">
            <wp:extent cx="5893101" cy="10668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9" t="30302" r="19664" b="44347"/>
                    <a:stretch/>
                  </pic:blipFill>
                  <pic:spPr bwMode="auto">
                    <a:xfrm>
                      <a:off x="0" y="0"/>
                      <a:ext cx="5980305" cy="1082586"/>
                    </a:xfrm>
                    <a:prstGeom prst="rect">
                      <a:avLst/>
                    </a:prstGeom>
                    <a:ln>
                      <a:noFill/>
                    </a:ln>
                    <a:extLst>
                      <a:ext uri="{53640926-AAD7-44D8-BBD7-CCE9431645EC}">
                        <a14:shadowObscured xmlns:a14="http://schemas.microsoft.com/office/drawing/2010/main"/>
                      </a:ext>
                    </a:extLst>
                  </pic:spPr>
                </pic:pic>
              </a:graphicData>
            </a:graphic>
          </wp:inline>
        </w:drawing>
      </w:r>
    </w:p>
    <w:p w14:paraId="7740AB2C" w14:textId="77777777" w:rsidR="00483BD1" w:rsidRPr="00CB212F" w:rsidRDefault="00483BD1" w:rsidP="002F78D8">
      <w:pPr>
        <w:spacing w:after="160"/>
        <w:rPr>
          <w:rFonts w:asciiTheme="majorHAnsi" w:hAnsiTheme="majorHAnsi" w:cstheme="majorHAnsi"/>
        </w:rPr>
      </w:pPr>
    </w:p>
    <w:p w14:paraId="3C8E33BF" w14:textId="77777777" w:rsidR="00483BD1" w:rsidRPr="00CB212F" w:rsidRDefault="00483BD1" w:rsidP="002F78D8">
      <w:pPr>
        <w:spacing w:after="160"/>
        <w:rPr>
          <w:rFonts w:asciiTheme="majorHAnsi" w:hAnsiTheme="majorHAnsi" w:cstheme="majorHAnsi"/>
        </w:rPr>
      </w:pPr>
    </w:p>
    <w:p w14:paraId="366403F9" w14:textId="77777777" w:rsidR="00483BD1" w:rsidRPr="00CB212F" w:rsidRDefault="00483BD1" w:rsidP="002F78D8">
      <w:pPr>
        <w:spacing w:after="160"/>
        <w:rPr>
          <w:rFonts w:asciiTheme="majorHAnsi" w:hAnsiTheme="majorHAnsi" w:cstheme="majorHAnsi"/>
        </w:rPr>
      </w:pPr>
    </w:p>
    <w:p w14:paraId="35F93C47" w14:textId="77777777" w:rsidR="00483BD1" w:rsidRPr="00CB212F" w:rsidRDefault="00483BD1" w:rsidP="002F78D8">
      <w:pPr>
        <w:spacing w:after="160"/>
        <w:rPr>
          <w:rFonts w:asciiTheme="majorHAnsi" w:hAnsiTheme="majorHAnsi" w:cstheme="majorHAnsi"/>
        </w:rPr>
      </w:pPr>
    </w:p>
    <w:p w14:paraId="358A3AF2" w14:textId="77777777" w:rsidR="00483BD1" w:rsidRPr="00CB212F" w:rsidRDefault="00483BD1" w:rsidP="002F78D8">
      <w:pPr>
        <w:spacing w:after="160"/>
        <w:rPr>
          <w:rFonts w:asciiTheme="majorHAnsi" w:hAnsiTheme="majorHAnsi" w:cstheme="majorHAnsi"/>
        </w:rPr>
      </w:pPr>
    </w:p>
    <w:p w14:paraId="130436E0" w14:textId="77777777" w:rsidR="00483BD1" w:rsidRPr="00CB212F" w:rsidRDefault="00483BD1" w:rsidP="002F78D8">
      <w:pPr>
        <w:spacing w:after="160"/>
        <w:rPr>
          <w:rFonts w:asciiTheme="majorHAnsi" w:hAnsiTheme="majorHAnsi" w:cstheme="majorHAnsi"/>
        </w:rPr>
      </w:pPr>
    </w:p>
    <w:p w14:paraId="23B9E480" w14:textId="77777777" w:rsidR="00483BD1" w:rsidRPr="00CB212F" w:rsidRDefault="00483BD1" w:rsidP="002F78D8">
      <w:pPr>
        <w:spacing w:after="160"/>
        <w:rPr>
          <w:rFonts w:asciiTheme="majorHAnsi" w:hAnsiTheme="majorHAnsi" w:cstheme="majorHAnsi"/>
        </w:rPr>
      </w:pPr>
    </w:p>
    <w:p w14:paraId="2D7FD406" w14:textId="77777777" w:rsidR="00483BD1" w:rsidRPr="00CB212F" w:rsidRDefault="00483BD1" w:rsidP="002F78D8">
      <w:pPr>
        <w:spacing w:after="160"/>
        <w:rPr>
          <w:rFonts w:asciiTheme="majorHAnsi" w:hAnsiTheme="majorHAnsi" w:cstheme="majorHAnsi"/>
        </w:rPr>
      </w:pPr>
    </w:p>
    <w:p w14:paraId="1BF5B5A3" w14:textId="108F2608" w:rsidR="00483BD1" w:rsidRPr="00CB212F" w:rsidRDefault="00483BD1" w:rsidP="002F78D8">
      <w:pPr>
        <w:spacing w:after="160"/>
        <w:rPr>
          <w:rFonts w:asciiTheme="majorHAnsi" w:hAnsiTheme="majorHAnsi" w:cstheme="majorHAnsi"/>
        </w:rPr>
      </w:pPr>
    </w:p>
    <w:p w14:paraId="3C45DE52" w14:textId="77777777" w:rsidR="00483BD1" w:rsidRPr="00CB212F" w:rsidRDefault="00483BD1" w:rsidP="002F78D8">
      <w:pPr>
        <w:spacing w:after="160"/>
        <w:rPr>
          <w:rFonts w:asciiTheme="majorHAnsi" w:hAnsiTheme="majorHAnsi" w:cstheme="majorHAnsi"/>
        </w:rPr>
      </w:pPr>
    </w:p>
    <w:p w14:paraId="5F6EBACA" w14:textId="77777777" w:rsidR="00483BD1" w:rsidRPr="00CB212F" w:rsidRDefault="00483BD1" w:rsidP="002F78D8">
      <w:pPr>
        <w:spacing w:after="160"/>
        <w:rPr>
          <w:rFonts w:asciiTheme="majorHAnsi" w:hAnsiTheme="majorHAnsi" w:cstheme="majorHAnsi"/>
        </w:rPr>
      </w:pPr>
    </w:p>
    <w:p w14:paraId="3600D0C4" w14:textId="77777777" w:rsidR="00483BD1" w:rsidRPr="00CB212F" w:rsidRDefault="00483BD1" w:rsidP="002F78D8">
      <w:pPr>
        <w:spacing w:after="160"/>
        <w:rPr>
          <w:rFonts w:asciiTheme="majorHAnsi" w:hAnsiTheme="majorHAnsi" w:cstheme="majorHAnsi"/>
        </w:rPr>
      </w:pPr>
    </w:p>
    <w:p w14:paraId="5855D2EE" w14:textId="77777777" w:rsidR="00483BD1" w:rsidRPr="00CB212F" w:rsidRDefault="00483BD1" w:rsidP="002F78D8">
      <w:pPr>
        <w:spacing w:after="160"/>
        <w:rPr>
          <w:rFonts w:asciiTheme="majorHAnsi" w:hAnsiTheme="majorHAnsi" w:cstheme="majorHAnsi"/>
        </w:rPr>
      </w:pPr>
    </w:p>
    <w:p w14:paraId="585C86B9" w14:textId="77777777" w:rsidR="00664B34" w:rsidRDefault="00664B34" w:rsidP="002F78D8">
      <w:pPr>
        <w:pStyle w:val="Titre1"/>
      </w:pPr>
    </w:p>
    <w:p w14:paraId="0CB9158F" w14:textId="77777777" w:rsidR="005952F6" w:rsidRDefault="005952F6" w:rsidP="002F78D8">
      <w:pPr>
        <w:suppressAutoHyphens w:val="0"/>
        <w:rPr>
          <w:rFonts w:asciiTheme="minorHAnsi" w:hAnsiTheme="minorHAnsi"/>
          <w:b/>
          <w:bCs/>
          <w:lang w:val="x-none"/>
        </w:rPr>
      </w:pPr>
      <w:r>
        <w:br w:type="page"/>
      </w:r>
    </w:p>
    <w:p w14:paraId="3B5B49EE" w14:textId="676AF154" w:rsidR="00483BD1" w:rsidRPr="00CB212F" w:rsidRDefault="00483BD1" w:rsidP="002F78D8">
      <w:pPr>
        <w:pStyle w:val="Titre1"/>
      </w:pPr>
      <w:bookmarkStart w:id="29" w:name="_Toc40449955"/>
      <w:r w:rsidRPr="00CB212F">
        <w:lastRenderedPageBreak/>
        <w:t xml:space="preserve">Annexe </w:t>
      </w:r>
      <w:r w:rsidR="00435E89">
        <w:rPr>
          <w:lang w:val="fr-FR"/>
        </w:rPr>
        <w:t>5</w:t>
      </w:r>
      <w:r w:rsidRPr="00CB212F">
        <w:t xml:space="preserve"> – </w:t>
      </w:r>
      <w:r w:rsidR="00863D36">
        <w:rPr>
          <w:lang w:val="fr-FR"/>
        </w:rPr>
        <w:t>O</w:t>
      </w:r>
      <w:r w:rsidRPr="00CB212F">
        <w:t>ù jeter masques, lingettes et gants</w:t>
      </w:r>
      <w:r w:rsidR="00863D36">
        <w:rPr>
          <w:lang w:val="fr-FR"/>
        </w:rPr>
        <w:t> ?</w:t>
      </w:r>
      <w:bookmarkEnd w:id="29"/>
    </w:p>
    <w:p w14:paraId="383004A8" w14:textId="1B580BE9" w:rsidR="00483BD1" w:rsidRPr="00CB212F" w:rsidRDefault="00483BD1" w:rsidP="002F78D8">
      <w:pPr>
        <w:spacing w:after="160"/>
        <w:rPr>
          <w:rFonts w:asciiTheme="majorHAnsi" w:hAnsiTheme="majorHAnsi" w:cstheme="majorHAnsi"/>
        </w:rPr>
      </w:pPr>
    </w:p>
    <w:p w14:paraId="252F68AA" w14:textId="4F75B6B3" w:rsidR="00483BD1" w:rsidRPr="00CB212F" w:rsidRDefault="00483BD1" w:rsidP="002F78D8">
      <w:pPr>
        <w:spacing w:after="160"/>
        <w:rPr>
          <w:rFonts w:asciiTheme="majorHAnsi" w:hAnsiTheme="majorHAnsi" w:cstheme="majorHAnsi"/>
        </w:rPr>
      </w:pPr>
    </w:p>
    <w:p w14:paraId="26CF0E1D" w14:textId="1BCDA3DE" w:rsidR="00483BD1" w:rsidRPr="00CB212F" w:rsidRDefault="00664B34" w:rsidP="002F78D8">
      <w:pPr>
        <w:spacing w:after="160"/>
        <w:rPr>
          <w:rFonts w:asciiTheme="majorHAnsi" w:hAnsiTheme="majorHAnsi" w:cstheme="majorHAnsi"/>
        </w:rPr>
      </w:pPr>
      <w:r w:rsidRPr="00CB212F">
        <w:rPr>
          <w:rFonts w:asciiTheme="majorHAnsi" w:hAnsiTheme="majorHAnsi" w:cstheme="majorHAnsi"/>
          <w:noProof/>
          <w:lang w:eastAsia="fr-FR"/>
        </w:rPr>
        <w:drawing>
          <wp:anchor distT="0" distB="0" distL="114300" distR="114300" simplePos="0" relativeHeight="251642880" behindDoc="1" locked="0" layoutInCell="1" allowOverlap="1" wp14:anchorId="07D317B6" wp14:editId="226FC0DC">
            <wp:simplePos x="0" y="0"/>
            <wp:positionH relativeFrom="column">
              <wp:posOffset>199390</wp:posOffset>
            </wp:positionH>
            <wp:positionV relativeFrom="paragraph">
              <wp:posOffset>24370</wp:posOffset>
            </wp:positionV>
            <wp:extent cx="5435600" cy="6522480"/>
            <wp:effectExtent l="0" t="0" r="0" b="0"/>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36917" cy="6524060"/>
                    </a:xfrm>
                    <a:prstGeom prst="rect">
                      <a:avLst/>
                    </a:prstGeom>
                  </pic:spPr>
                </pic:pic>
              </a:graphicData>
            </a:graphic>
            <wp14:sizeRelH relativeFrom="margin">
              <wp14:pctWidth>0</wp14:pctWidth>
            </wp14:sizeRelH>
            <wp14:sizeRelV relativeFrom="margin">
              <wp14:pctHeight>0</wp14:pctHeight>
            </wp14:sizeRelV>
          </wp:anchor>
        </w:drawing>
      </w:r>
    </w:p>
    <w:p w14:paraId="705D2588" w14:textId="77777777" w:rsidR="00483BD1" w:rsidRPr="00CB212F" w:rsidRDefault="00483BD1" w:rsidP="002F78D8">
      <w:pPr>
        <w:spacing w:after="160"/>
        <w:rPr>
          <w:rFonts w:asciiTheme="majorHAnsi" w:hAnsiTheme="majorHAnsi" w:cstheme="majorHAnsi"/>
        </w:rPr>
      </w:pPr>
    </w:p>
    <w:p w14:paraId="4075B8AF" w14:textId="77777777" w:rsidR="00483BD1" w:rsidRPr="00CB212F" w:rsidRDefault="00483BD1" w:rsidP="002F78D8">
      <w:pPr>
        <w:spacing w:after="160"/>
        <w:rPr>
          <w:rFonts w:asciiTheme="majorHAnsi" w:hAnsiTheme="majorHAnsi" w:cstheme="majorHAnsi"/>
        </w:rPr>
      </w:pPr>
    </w:p>
    <w:p w14:paraId="7F3AE929" w14:textId="77777777" w:rsidR="00483BD1" w:rsidRPr="00CB212F" w:rsidRDefault="00483BD1" w:rsidP="002F78D8">
      <w:pPr>
        <w:spacing w:after="160"/>
        <w:rPr>
          <w:rFonts w:asciiTheme="majorHAnsi" w:hAnsiTheme="majorHAnsi" w:cstheme="majorHAnsi"/>
        </w:rPr>
      </w:pPr>
    </w:p>
    <w:p w14:paraId="120FD710" w14:textId="77777777" w:rsidR="00483BD1" w:rsidRPr="00CB212F" w:rsidRDefault="00483BD1" w:rsidP="002F78D8">
      <w:pPr>
        <w:spacing w:after="160"/>
        <w:rPr>
          <w:rFonts w:asciiTheme="majorHAnsi" w:hAnsiTheme="majorHAnsi" w:cstheme="majorHAnsi"/>
        </w:rPr>
      </w:pPr>
    </w:p>
    <w:p w14:paraId="04BA3C62" w14:textId="77777777" w:rsidR="00483BD1" w:rsidRPr="00CB212F" w:rsidRDefault="00483BD1" w:rsidP="002F78D8">
      <w:pPr>
        <w:spacing w:after="160"/>
        <w:rPr>
          <w:rFonts w:asciiTheme="majorHAnsi" w:hAnsiTheme="majorHAnsi" w:cstheme="majorHAnsi"/>
        </w:rPr>
      </w:pPr>
    </w:p>
    <w:p w14:paraId="77AB3E96" w14:textId="77777777" w:rsidR="00483BD1" w:rsidRPr="00CB212F" w:rsidRDefault="00483BD1" w:rsidP="002F78D8">
      <w:pPr>
        <w:spacing w:after="160"/>
        <w:rPr>
          <w:rFonts w:asciiTheme="majorHAnsi" w:hAnsiTheme="majorHAnsi" w:cstheme="majorHAnsi"/>
        </w:rPr>
      </w:pPr>
    </w:p>
    <w:p w14:paraId="7F8CE92A" w14:textId="77777777" w:rsidR="00483BD1" w:rsidRPr="00CB212F" w:rsidRDefault="00483BD1" w:rsidP="002F78D8">
      <w:pPr>
        <w:spacing w:after="160"/>
        <w:rPr>
          <w:rFonts w:asciiTheme="majorHAnsi" w:hAnsiTheme="majorHAnsi" w:cstheme="majorHAnsi"/>
        </w:rPr>
      </w:pPr>
    </w:p>
    <w:p w14:paraId="5BD9E705" w14:textId="77777777" w:rsidR="00483BD1" w:rsidRPr="00CB212F" w:rsidRDefault="00483BD1" w:rsidP="002F78D8">
      <w:pPr>
        <w:spacing w:after="160"/>
        <w:rPr>
          <w:rFonts w:asciiTheme="majorHAnsi" w:hAnsiTheme="majorHAnsi" w:cstheme="majorHAnsi"/>
        </w:rPr>
      </w:pPr>
    </w:p>
    <w:p w14:paraId="518080E9" w14:textId="77777777" w:rsidR="00483BD1" w:rsidRPr="00CB212F" w:rsidRDefault="00483BD1" w:rsidP="002F78D8">
      <w:pPr>
        <w:spacing w:after="160"/>
        <w:rPr>
          <w:rFonts w:asciiTheme="majorHAnsi" w:hAnsiTheme="majorHAnsi" w:cstheme="majorHAnsi"/>
        </w:rPr>
      </w:pPr>
    </w:p>
    <w:p w14:paraId="49DE392B" w14:textId="77777777" w:rsidR="00483BD1" w:rsidRPr="00CB212F" w:rsidRDefault="00483BD1" w:rsidP="002F78D8">
      <w:pPr>
        <w:spacing w:after="160"/>
        <w:rPr>
          <w:rFonts w:asciiTheme="majorHAnsi" w:hAnsiTheme="majorHAnsi" w:cstheme="majorHAnsi"/>
        </w:rPr>
      </w:pPr>
    </w:p>
    <w:p w14:paraId="6D440E3F" w14:textId="77777777" w:rsidR="00483BD1" w:rsidRPr="00CB212F" w:rsidRDefault="00483BD1" w:rsidP="002F78D8">
      <w:pPr>
        <w:spacing w:after="160"/>
        <w:rPr>
          <w:rFonts w:asciiTheme="majorHAnsi" w:hAnsiTheme="majorHAnsi" w:cstheme="majorHAnsi"/>
        </w:rPr>
      </w:pPr>
    </w:p>
    <w:p w14:paraId="66E368BE" w14:textId="77777777" w:rsidR="00483BD1" w:rsidRPr="00CB212F" w:rsidRDefault="00483BD1" w:rsidP="002F78D8">
      <w:pPr>
        <w:spacing w:after="160"/>
        <w:rPr>
          <w:rFonts w:asciiTheme="majorHAnsi" w:hAnsiTheme="majorHAnsi" w:cstheme="majorHAnsi"/>
        </w:rPr>
      </w:pPr>
    </w:p>
    <w:p w14:paraId="3D36238E" w14:textId="77777777" w:rsidR="00483BD1" w:rsidRPr="00CB212F" w:rsidRDefault="00483BD1" w:rsidP="002F78D8">
      <w:pPr>
        <w:spacing w:after="160"/>
        <w:rPr>
          <w:rFonts w:asciiTheme="majorHAnsi" w:hAnsiTheme="majorHAnsi" w:cstheme="majorHAnsi"/>
        </w:rPr>
      </w:pPr>
    </w:p>
    <w:p w14:paraId="60FED2F4" w14:textId="77777777" w:rsidR="00483BD1" w:rsidRPr="00CB212F" w:rsidRDefault="00483BD1" w:rsidP="002F78D8">
      <w:pPr>
        <w:spacing w:after="160"/>
        <w:rPr>
          <w:rFonts w:asciiTheme="majorHAnsi" w:hAnsiTheme="majorHAnsi" w:cstheme="majorHAnsi"/>
        </w:rPr>
      </w:pPr>
    </w:p>
    <w:p w14:paraId="2AEFC8B6" w14:textId="77777777" w:rsidR="00483BD1" w:rsidRPr="00CB212F" w:rsidRDefault="00483BD1" w:rsidP="002F78D8">
      <w:pPr>
        <w:spacing w:after="160"/>
        <w:rPr>
          <w:rFonts w:asciiTheme="majorHAnsi" w:hAnsiTheme="majorHAnsi" w:cstheme="majorHAnsi"/>
        </w:rPr>
      </w:pPr>
    </w:p>
    <w:p w14:paraId="4BF3C170" w14:textId="77777777" w:rsidR="00483BD1" w:rsidRPr="00CB212F" w:rsidRDefault="00483BD1" w:rsidP="002F78D8">
      <w:pPr>
        <w:spacing w:after="160"/>
        <w:rPr>
          <w:rFonts w:asciiTheme="majorHAnsi" w:hAnsiTheme="majorHAnsi" w:cstheme="majorHAnsi"/>
        </w:rPr>
      </w:pPr>
    </w:p>
    <w:p w14:paraId="6150BEED" w14:textId="77777777" w:rsidR="00483BD1" w:rsidRPr="00CB212F" w:rsidRDefault="00483BD1" w:rsidP="002F78D8">
      <w:pPr>
        <w:spacing w:after="160"/>
        <w:rPr>
          <w:rFonts w:asciiTheme="majorHAnsi" w:hAnsiTheme="majorHAnsi" w:cstheme="majorHAnsi"/>
        </w:rPr>
      </w:pPr>
    </w:p>
    <w:p w14:paraId="71B970BF" w14:textId="77777777" w:rsidR="00483BD1" w:rsidRPr="00CB212F" w:rsidRDefault="00483BD1" w:rsidP="002F78D8">
      <w:pPr>
        <w:spacing w:after="160"/>
        <w:rPr>
          <w:rFonts w:asciiTheme="majorHAnsi" w:hAnsiTheme="majorHAnsi" w:cstheme="majorHAnsi"/>
        </w:rPr>
      </w:pPr>
    </w:p>
    <w:p w14:paraId="722749BE" w14:textId="77777777" w:rsidR="00483BD1" w:rsidRPr="00CB212F" w:rsidRDefault="00483BD1" w:rsidP="002F78D8">
      <w:pPr>
        <w:spacing w:after="160"/>
        <w:rPr>
          <w:rFonts w:asciiTheme="majorHAnsi" w:hAnsiTheme="majorHAnsi" w:cstheme="majorHAnsi"/>
        </w:rPr>
      </w:pPr>
    </w:p>
    <w:p w14:paraId="6844EFB0" w14:textId="77777777" w:rsidR="00483BD1" w:rsidRPr="00CB212F" w:rsidRDefault="00483BD1" w:rsidP="002F78D8">
      <w:pPr>
        <w:spacing w:after="160"/>
        <w:rPr>
          <w:rFonts w:asciiTheme="majorHAnsi" w:hAnsiTheme="majorHAnsi" w:cstheme="majorHAnsi"/>
        </w:rPr>
      </w:pPr>
    </w:p>
    <w:p w14:paraId="37AC21E8" w14:textId="77777777" w:rsidR="00483BD1" w:rsidRPr="00CB212F" w:rsidRDefault="00483BD1" w:rsidP="002F78D8">
      <w:pPr>
        <w:spacing w:after="160"/>
        <w:rPr>
          <w:rFonts w:asciiTheme="majorHAnsi" w:hAnsiTheme="majorHAnsi" w:cstheme="majorHAnsi"/>
        </w:rPr>
      </w:pPr>
    </w:p>
    <w:p w14:paraId="619D9B7E" w14:textId="77777777" w:rsidR="00483BD1" w:rsidRPr="00CB212F" w:rsidRDefault="00483BD1" w:rsidP="002F78D8">
      <w:pPr>
        <w:spacing w:after="160"/>
        <w:rPr>
          <w:rFonts w:asciiTheme="majorHAnsi" w:hAnsiTheme="majorHAnsi" w:cstheme="majorHAnsi"/>
        </w:rPr>
      </w:pPr>
    </w:p>
    <w:p w14:paraId="6052E9B0" w14:textId="77777777" w:rsidR="00174CB6" w:rsidRDefault="00174CB6" w:rsidP="002F78D8">
      <w:pPr>
        <w:pStyle w:val="Titre1"/>
        <w:rPr>
          <w:sz w:val="28"/>
        </w:rPr>
        <w:sectPr w:rsidR="00174CB6" w:rsidSect="00DE0D76">
          <w:headerReference w:type="default" r:id="rId32"/>
          <w:footerReference w:type="default" r:id="rId33"/>
          <w:footnotePr>
            <w:pos w:val="beneathText"/>
          </w:footnotePr>
          <w:pgSz w:w="11905" w:h="16837"/>
          <w:pgMar w:top="1702" w:right="567" w:bottom="2127" w:left="567" w:header="0" w:footer="851" w:gutter="0"/>
          <w:cols w:space="720"/>
          <w:docGrid w:linePitch="360"/>
        </w:sectPr>
      </w:pPr>
    </w:p>
    <w:p w14:paraId="21A64E7D" w14:textId="678C1FE4" w:rsidR="00174CB6" w:rsidRPr="00CB212F" w:rsidRDefault="00174CB6" w:rsidP="002F78D8">
      <w:pPr>
        <w:pStyle w:val="Titre1"/>
      </w:pPr>
      <w:bookmarkStart w:id="30" w:name="_Toc40449956"/>
      <w:r w:rsidRPr="00CB212F">
        <w:lastRenderedPageBreak/>
        <w:t xml:space="preserve">Annexe </w:t>
      </w:r>
      <w:r w:rsidR="00435E89">
        <w:rPr>
          <w:lang w:val="fr-FR"/>
        </w:rPr>
        <w:t>6</w:t>
      </w:r>
      <w:r w:rsidRPr="00CB212F">
        <w:t xml:space="preserve"> – </w:t>
      </w:r>
      <w:r>
        <w:t>Extrait du DUER</w:t>
      </w:r>
      <w:r w:rsidR="00CA0E12">
        <w:rPr>
          <w:lang w:val="fr-FR"/>
        </w:rPr>
        <w:t xml:space="preserve"> – Mesures liées à l’épidémie de Covid-19</w:t>
      </w:r>
      <w:bookmarkEnd w:id="30"/>
    </w:p>
    <w:p w14:paraId="1D94C950" w14:textId="041DE5DC" w:rsidR="003C50FB" w:rsidRPr="00174CB6" w:rsidRDefault="003C50FB" w:rsidP="002F78D8">
      <w:pPr>
        <w:pStyle w:val="Titre1"/>
        <w:suppressAutoHyphens w:val="0"/>
        <w:rPr>
          <w:rFonts w:asciiTheme="majorHAnsi" w:hAnsiTheme="majorHAnsi" w:cstheme="majorHAnsi"/>
          <w:sz w:val="28"/>
          <w:u w:val="single"/>
        </w:rPr>
      </w:pPr>
    </w:p>
    <w:tbl>
      <w:tblPr>
        <w:tblStyle w:val="Grilledutableau"/>
        <w:tblpPr w:leftFromText="141" w:rightFromText="141" w:vertAnchor="text" w:tblpX="-1168" w:tblpY="1"/>
        <w:tblOverlap w:val="never"/>
        <w:tblW w:w="15433" w:type="dxa"/>
        <w:tblLook w:val="04A0" w:firstRow="1" w:lastRow="0" w:firstColumn="1" w:lastColumn="0" w:noHBand="0" w:noVBand="1"/>
      </w:tblPr>
      <w:tblGrid>
        <w:gridCol w:w="2268"/>
        <w:gridCol w:w="998"/>
        <w:gridCol w:w="2189"/>
        <w:gridCol w:w="1504"/>
        <w:gridCol w:w="2072"/>
        <w:gridCol w:w="4544"/>
        <w:gridCol w:w="1858"/>
      </w:tblGrid>
      <w:tr w:rsidR="00403CB4" w:rsidRPr="00693AA8" w14:paraId="0CC5AE12" w14:textId="77777777" w:rsidTr="00CA0E12">
        <w:trPr>
          <w:tblHeader/>
        </w:trPr>
        <w:tc>
          <w:tcPr>
            <w:tcW w:w="2268" w:type="dxa"/>
            <w:shd w:val="clear" w:color="auto" w:fill="D9D9D9" w:themeFill="background1" w:themeFillShade="D9"/>
            <w:vAlign w:val="center"/>
          </w:tcPr>
          <w:p w14:paraId="0C2422D1" w14:textId="77777777" w:rsidR="00403CB4" w:rsidRPr="00996E3C" w:rsidRDefault="00403CB4" w:rsidP="002F78D8">
            <w:pPr>
              <w:jc w:val="center"/>
              <w:rPr>
                <w:b/>
                <w:bCs/>
              </w:rPr>
            </w:pPr>
            <w:r w:rsidRPr="00996E3C">
              <w:rPr>
                <w:b/>
                <w:bCs/>
              </w:rPr>
              <w:t>Type de risque</w:t>
            </w:r>
          </w:p>
        </w:tc>
        <w:tc>
          <w:tcPr>
            <w:tcW w:w="998" w:type="dxa"/>
            <w:shd w:val="clear" w:color="auto" w:fill="D9D9D9" w:themeFill="background1" w:themeFillShade="D9"/>
            <w:vAlign w:val="center"/>
          </w:tcPr>
          <w:p w14:paraId="6158713C" w14:textId="77777777" w:rsidR="00403CB4" w:rsidRPr="00996E3C" w:rsidRDefault="00403CB4" w:rsidP="002F78D8">
            <w:pPr>
              <w:jc w:val="center"/>
              <w:rPr>
                <w:b/>
                <w:bCs/>
              </w:rPr>
            </w:pPr>
            <w:r w:rsidRPr="00996E3C">
              <w:rPr>
                <w:b/>
                <w:bCs/>
              </w:rPr>
              <w:t>Date</w:t>
            </w:r>
          </w:p>
        </w:tc>
        <w:tc>
          <w:tcPr>
            <w:tcW w:w="2189" w:type="dxa"/>
            <w:shd w:val="clear" w:color="auto" w:fill="D9D9D9" w:themeFill="background1" w:themeFillShade="D9"/>
            <w:vAlign w:val="center"/>
          </w:tcPr>
          <w:p w14:paraId="18FCE550" w14:textId="77777777" w:rsidR="00403CB4" w:rsidRPr="00996E3C" w:rsidRDefault="00403CB4" w:rsidP="002F78D8">
            <w:pPr>
              <w:jc w:val="center"/>
              <w:rPr>
                <w:b/>
                <w:bCs/>
              </w:rPr>
            </w:pPr>
            <w:r w:rsidRPr="00996E3C">
              <w:rPr>
                <w:b/>
                <w:bCs/>
              </w:rPr>
              <w:t>Description</w:t>
            </w:r>
          </w:p>
        </w:tc>
        <w:tc>
          <w:tcPr>
            <w:tcW w:w="1504" w:type="dxa"/>
            <w:shd w:val="clear" w:color="auto" w:fill="D9D9D9" w:themeFill="background1" w:themeFillShade="D9"/>
            <w:vAlign w:val="center"/>
          </w:tcPr>
          <w:p w14:paraId="38F5F1B9" w14:textId="77777777" w:rsidR="00403CB4" w:rsidRPr="00996E3C" w:rsidRDefault="00403CB4" w:rsidP="002F78D8">
            <w:pPr>
              <w:jc w:val="center"/>
              <w:rPr>
                <w:b/>
                <w:bCs/>
              </w:rPr>
            </w:pPr>
            <w:r w:rsidRPr="00996E3C">
              <w:rPr>
                <w:b/>
                <w:bCs/>
              </w:rPr>
              <w:t>Gravité</w:t>
            </w:r>
          </w:p>
        </w:tc>
        <w:tc>
          <w:tcPr>
            <w:tcW w:w="2072" w:type="dxa"/>
            <w:shd w:val="clear" w:color="auto" w:fill="D9D9D9" w:themeFill="background1" w:themeFillShade="D9"/>
            <w:vAlign w:val="center"/>
          </w:tcPr>
          <w:p w14:paraId="4E4720DF" w14:textId="77777777" w:rsidR="00403CB4" w:rsidRPr="00996E3C" w:rsidRDefault="00403CB4" w:rsidP="002F78D8">
            <w:pPr>
              <w:jc w:val="center"/>
              <w:rPr>
                <w:b/>
                <w:bCs/>
              </w:rPr>
            </w:pPr>
            <w:r w:rsidRPr="00996E3C">
              <w:rPr>
                <w:b/>
                <w:bCs/>
              </w:rPr>
              <w:t>Probabilité</w:t>
            </w:r>
          </w:p>
        </w:tc>
        <w:tc>
          <w:tcPr>
            <w:tcW w:w="4544" w:type="dxa"/>
            <w:shd w:val="clear" w:color="auto" w:fill="D9D9D9" w:themeFill="background1" w:themeFillShade="D9"/>
            <w:vAlign w:val="center"/>
          </w:tcPr>
          <w:p w14:paraId="19C4DC9C" w14:textId="77777777" w:rsidR="00403CB4" w:rsidRPr="00996E3C" w:rsidRDefault="00403CB4" w:rsidP="002F78D8">
            <w:pPr>
              <w:jc w:val="center"/>
              <w:rPr>
                <w:b/>
                <w:bCs/>
              </w:rPr>
            </w:pPr>
            <w:r>
              <w:rPr>
                <w:b/>
                <w:bCs/>
              </w:rPr>
              <w:t>Exemples de m</w:t>
            </w:r>
            <w:r w:rsidRPr="00996E3C">
              <w:rPr>
                <w:b/>
                <w:bCs/>
              </w:rPr>
              <w:t>esure à prendre</w:t>
            </w:r>
          </w:p>
        </w:tc>
        <w:tc>
          <w:tcPr>
            <w:tcW w:w="1858" w:type="dxa"/>
            <w:shd w:val="clear" w:color="auto" w:fill="D9D9D9" w:themeFill="background1" w:themeFillShade="D9"/>
            <w:vAlign w:val="center"/>
          </w:tcPr>
          <w:p w14:paraId="30501F18" w14:textId="77777777" w:rsidR="00403CB4" w:rsidRPr="00996E3C" w:rsidRDefault="00403CB4" w:rsidP="002F78D8">
            <w:pPr>
              <w:jc w:val="center"/>
              <w:rPr>
                <w:b/>
                <w:bCs/>
              </w:rPr>
            </w:pPr>
            <w:r w:rsidRPr="00996E3C">
              <w:rPr>
                <w:b/>
                <w:bCs/>
              </w:rPr>
              <w:t>Réévaluation</w:t>
            </w:r>
          </w:p>
        </w:tc>
      </w:tr>
      <w:tr w:rsidR="00403CB4" w:rsidRPr="00693AA8" w14:paraId="2859B99D" w14:textId="77777777" w:rsidTr="00CA0E12">
        <w:tc>
          <w:tcPr>
            <w:tcW w:w="2268" w:type="dxa"/>
          </w:tcPr>
          <w:p w14:paraId="16B38D8E" w14:textId="77777777" w:rsidR="00403CB4" w:rsidRPr="00AE2C10" w:rsidRDefault="00403CB4" w:rsidP="002F78D8">
            <w:pPr>
              <w:rPr>
                <w:sz w:val="20"/>
                <w:szCs w:val="20"/>
              </w:rPr>
            </w:pPr>
            <w:r w:rsidRPr="00AE2C10">
              <w:rPr>
                <w:sz w:val="20"/>
                <w:szCs w:val="20"/>
              </w:rPr>
              <w:t xml:space="preserve">Risques psychosociaux liés à l’isolement  </w:t>
            </w:r>
          </w:p>
          <w:p w14:paraId="014A5017" w14:textId="77777777" w:rsidR="00403CB4" w:rsidRPr="00AE2C10" w:rsidRDefault="00403CB4" w:rsidP="002F78D8">
            <w:pPr>
              <w:rPr>
                <w:sz w:val="20"/>
                <w:szCs w:val="20"/>
              </w:rPr>
            </w:pPr>
            <w:r>
              <w:rPr>
                <w:noProof/>
                <w:sz w:val="20"/>
                <w:szCs w:val="20"/>
                <w:lang w:eastAsia="fr-FR"/>
              </w:rPr>
              <w:drawing>
                <wp:anchor distT="0" distB="0" distL="114300" distR="114300" simplePos="0" relativeHeight="251672576" behindDoc="0" locked="0" layoutInCell="1" allowOverlap="1" wp14:anchorId="0BF1F9B0" wp14:editId="5D048903">
                  <wp:simplePos x="0" y="0"/>
                  <wp:positionH relativeFrom="column">
                    <wp:posOffset>222250</wp:posOffset>
                  </wp:positionH>
                  <wp:positionV relativeFrom="paragraph">
                    <wp:posOffset>281940</wp:posOffset>
                  </wp:positionV>
                  <wp:extent cx="876300" cy="411696"/>
                  <wp:effectExtent l="0" t="0" r="0" b="7620"/>
                  <wp:wrapNone/>
                  <wp:docPr id="1301"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411696"/>
                          </a:xfrm>
                          <a:prstGeom prst="rect">
                            <a:avLst/>
                          </a:prstGeom>
                          <a:noFill/>
                          <a:ln>
                            <a:noFill/>
                          </a:ln>
                        </pic:spPr>
                      </pic:pic>
                    </a:graphicData>
                  </a:graphic>
                </wp:anchor>
              </w:drawing>
            </w:r>
          </w:p>
        </w:tc>
        <w:tc>
          <w:tcPr>
            <w:tcW w:w="998" w:type="dxa"/>
          </w:tcPr>
          <w:p w14:paraId="1AEF2B1E" w14:textId="77777777" w:rsidR="00403CB4" w:rsidRPr="00AE2C10" w:rsidRDefault="00403CB4" w:rsidP="002F78D8">
            <w:pPr>
              <w:rPr>
                <w:sz w:val="20"/>
                <w:szCs w:val="20"/>
              </w:rPr>
            </w:pPr>
          </w:p>
        </w:tc>
        <w:tc>
          <w:tcPr>
            <w:tcW w:w="2189" w:type="dxa"/>
          </w:tcPr>
          <w:p w14:paraId="6455F08B" w14:textId="77777777" w:rsidR="00403CB4" w:rsidRPr="00AE2C10" w:rsidRDefault="00403CB4" w:rsidP="002F78D8">
            <w:pPr>
              <w:rPr>
                <w:sz w:val="20"/>
                <w:szCs w:val="20"/>
              </w:rPr>
            </w:pPr>
            <w:r w:rsidRPr="00AE2C10">
              <w:rPr>
                <w:sz w:val="20"/>
                <w:szCs w:val="20"/>
              </w:rPr>
              <w:t xml:space="preserve">Risques liés à l’isolement (notamment pour les salariés en télétravail ou les salariés seuls sur site) : </w:t>
            </w:r>
          </w:p>
          <w:p w14:paraId="4FF9F740" w14:textId="77777777" w:rsidR="00403CB4" w:rsidRPr="00AE2C10" w:rsidRDefault="00403CB4" w:rsidP="002F78D8">
            <w:pPr>
              <w:pStyle w:val="Paragraphedeliste"/>
              <w:numPr>
                <w:ilvl w:val="0"/>
                <w:numId w:val="27"/>
              </w:numPr>
              <w:spacing w:line="240" w:lineRule="auto"/>
              <w:ind w:left="0" w:right="-132" w:hanging="142"/>
              <w:rPr>
                <w:sz w:val="20"/>
                <w:szCs w:val="20"/>
              </w:rPr>
            </w:pPr>
            <w:r w:rsidRPr="00AE2C10">
              <w:rPr>
                <w:sz w:val="20"/>
                <w:szCs w:val="20"/>
              </w:rPr>
              <w:t xml:space="preserve">Absence d’intégration à la structure, </w:t>
            </w:r>
          </w:p>
          <w:p w14:paraId="438F1FE0" w14:textId="77777777" w:rsidR="00403CB4" w:rsidRPr="00AE2C10" w:rsidRDefault="00403CB4" w:rsidP="002F78D8">
            <w:pPr>
              <w:rPr>
                <w:sz w:val="20"/>
                <w:szCs w:val="20"/>
              </w:rPr>
            </w:pPr>
          </w:p>
        </w:tc>
        <w:tc>
          <w:tcPr>
            <w:tcW w:w="1504" w:type="dxa"/>
          </w:tcPr>
          <w:p w14:paraId="64C6B51B" w14:textId="77777777" w:rsidR="00403CB4" w:rsidRPr="00AE2C10" w:rsidRDefault="00403CB4" w:rsidP="002F78D8">
            <w:pPr>
              <w:rPr>
                <w:sz w:val="20"/>
                <w:szCs w:val="20"/>
              </w:rPr>
            </w:pPr>
            <w:r w:rsidRPr="00AE2C10">
              <w:rPr>
                <w:sz w:val="20"/>
                <w:szCs w:val="20"/>
              </w:rPr>
              <w:t>Gravité 2</w:t>
            </w:r>
          </w:p>
        </w:tc>
        <w:tc>
          <w:tcPr>
            <w:tcW w:w="2072" w:type="dxa"/>
          </w:tcPr>
          <w:p w14:paraId="361EB9C1" w14:textId="77777777" w:rsidR="00403CB4" w:rsidRPr="00AE2C10" w:rsidRDefault="00403CB4" w:rsidP="002F78D8">
            <w:pPr>
              <w:rPr>
                <w:sz w:val="20"/>
                <w:szCs w:val="20"/>
              </w:rPr>
            </w:pPr>
            <w:r w:rsidRPr="00AE2C10">
              <w:rPr>
                <w:sz w:val="20"/>
                <w:szCs w:val="20"/>
              </w:rPr>
              <w:t>Fortement probable</w:t>
            </w:r>
          </w:p>
        </w:tc>
        <w:tc>
          <w:tcPr>
            <w:tcW w:w="4544" w:type="dxa"/>
          </w:tcPr>
          <w:p w14:paraId="53C8FEFF"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Organisation de temps d’échange réguliers avec le supérieur hiérarchique,</w:t>
            </w:r>
          </w:p>
          <w:p w14:paraId="60EB6D54"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Participation aux réunions ETD</w:t>
            </w:r>
            <w:r w:rsidRPr="4CC2F268">
              <w:rPr>
                <w:sz w:val="20"/>
                <w:szCs w:val="20"/>
              </w:rPr>
              <w:t>,</w:t>
            </w:r>
          </w:p>
          <w:p w14:paraId="42CE108C"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Instauration de règles, claires, connues et partagées</w:t>
            </w:r>
            <w:r w:rsidRPr="4CC2F268">
              <w:rPr>
                <w:sz w:val="20"/>
                <w:szCs w:val="20"/>
              </w:rPr>
              <w:t>,</w:t>
            </w:r>
            <w:r w:rsidRPr="00AE2C10">
              <w:rPr>
                <w:sz w:val="20"/>
                <w:szCs w:val="20"/>
              </w:rPr>
              <w:t xml:space="preserve"> </w:t>
            </w:r>
          </w:p>
          <w:p w14:paraId="765DAD50" w14:textId="77777777" w:rsidR="00403CB4" w:rsidRPr="00AE2C10" w:rsidRDefault="00403CB4" w:rsidP="002F78D8">
            <w:pPr>
              <w:rPr>
                <w:sz w:val="20"/>
                <w:szCs w:val="20"/>
              </w:rPr>
            </w:pPr>
          </w:p>
          <w:p w14:paraId="02CEC9D5" w14:textId="77777777" w:rsidR="00403CB4" w:rsidRPr="00AE2C10" w:rsidRDefault="00403CB4" w:rsidP="002F78D8">
            <w:pPr>
              <w:rPr>
                <w:sz w:val="20"/>
                <w:szCs w:val="20"/>
              </w:rPr>
            </w:pPr>
            <w:r w:rsidRPr="00AE2C10">
              <w:rPr>
                <w:sz w:val="20"/>
                <w:szCs w:val="20"/>
              </w:rPr>
              <w:t xml:space="preserve"> </w:t>
            </w:r>
          </w:p>
          <w:p w14:paraId="522195EB" w14:textId="77777777" w:rsidR="00403CB4" w:rsidRPr="00AE2C10" w:rsidRDefault="00403CB4" w:rsidP="002F78D8">
            <w:pPr>
              <w:rPr>
                <w:sz w:val="20"/>
                <w:szCs w:val="20"/>
              </w:rPr>
            </w:pPr>
          </w:p>
        </w:tc>
        <w:tc>
          <w:tcPr>
            <w:tcW w:w="1858" w:type="dxa"/>
          </w:tcPr>
          <w:p w14:paraId="6D813249"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Entretien régulier avec le salarié pour évoquer les conditions de travail</w:t>
            </w:r>
          </w:p>
          <w:p w14:paraId="10730A2A" w14:textId="77777777" w:rsidR="00403CB4" w:rsidRPr="00221DCB" w:rsidRDefault="00403CB4" w:rsidP="002F78D8">
            <w:pPr>
              <w:pStyle w:val="Paragraphedeliste"/>
              <w:numPr>
                <w:ilvl w:val="0"/>
                <w:numId w:val="26"/>
              </w:numPr>
              <w:spacing w:line="240" w:lineRule="auto"/>
              <w:ind w:left="0" w:hanging="141"/>
              <w:rPr>
                <w:sz w:val="20"/>
                <w:szCs w:val="20"/>
              </w:rPr>
            </w:pPr>
            <w:r w:rsidRPr="00AE2C10">
              <w:rPr>
                <w:sz w:val="20"/>
                <w:szCs w:val="20"/>
              </w:rPr>
              <w:t xml:space="preserve">Visite régulière auprès de la médecine du travail, </w:t>
            </w:r>
          </w:p>
        </w:tc>
      </w:tr>
      <w:tr w:rsidR="00403CB4" w:rsidRPr="00693AA8" w14:paraId="4A42A5C7" w14:textId="77777777" w:rsidTr="00CA0E12">
        <w:tc>
          <w:tcPr>
            <w:tcW w:w="2268" w:type="dxa"/>
          </w:tcPr>
          <w:p w14:paraId="15327309" w14:textId="77777777" w:rsidR="00403CB4" w:rsidRDefault="00403CB4" w:rsidP="002F78D8">
            <w:pPr>
              <w:rPr>
                <w:sz w:val="20"/>
                <w:szCs w:val="20"/>
              </w:rPr>
            </w:pPr>
            <w:r w:rsidRPr="00AE2C10">
              <w:rPr>
                <w:sz w:val="20"/>
                <w:szCs w:val="20"/>
              </w:rPr>
              <w:t xml:space="preserve">Risques psychosociaux </w:t>
            </w:r>
            <w:r w:rsidRPr="004F301A">
              <w:rPr>
                <w:sz w:val="20"/>
                <w:szCs w:val="20"/>
              </w:rPr>
              <w:t>liés aux tensions</w:t>
            </w:r>
            <w:r>
              <w:rPr>
                <w:sz w:val="20"/>
                <w:szCs w:val="20"/>
              </w:rPr>
              <w:t xml:space="preserve"> avec les usagers</w:t>
            </w:r>
          </w:p>
          <w:p w14:paraId="4B73E02F" w14:textId="77777777" w:rsidR="00403CB4" w:rsidRDefault="00403CB4" w:rsidP="002F78D8">
            <w:pPr>
              <w:rPr>
                <w:sz w:val="20"/>
                <w:szCs w:val="20"/>
              </w:rPr>
            </w:pPr>
            <w:r>
              <w:rPr>
                <w:noProof/>
                <w:sz w:val="20"/>
                <w:szCs w:val="20"/>
                <w:lang w:eastAsia="fr-FR"/>
              </w:rPr>
              <w:drawing>
                <wp:anchor distT="0" distB="0" distL="114300" distR="114300" simplePos="0" relativeHeight="251673600" behindDoc="0" locked="0" layoutInCell="1" allowOverlap="1" wp14:anchorId="12091B26" wp14:editId="0263393B">
                  <wp:simplePos x="0" y="0"/>
                  <wp:positionH relativeFrom="column">
                    <wp:posOffset>222710</wp:posOffset>
                  </wp:positionH>
                  <wp:positionV relativeFrom="paragraph">
                    <wp:posOffset>101600</wp:posOffset>
                  </wp:positionV>
                  <wp:extent cx="876300" cy="411696"/>
                  <wp:effectExtent l="0" t="0" r="0" b="7620"/>
                  <wp:wrapNone/>
                  <wp:docPr id="1302" name="Imag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411696"/>
                          </a:xfrm>
                          <a:prstGeom prst="rect">
                            <a:avLst/>
                          </a:prstGeom>
                          <a:noFill/>
                          <a:ln>
                            <a:noFill/>
                          </a:ln>
                        </pic:spPr>
                      </pic:pic>
                    </a:graphicData>
                  </a:graphic>
                </wp:anchor>
              </w:drawing>
            </w:r>
          </w:p>
          <w:p w14:paraId="376C4297" w14:textId="77777777" w:rsidR="00403CB4" w:rsidRDefault="00403CB4" w:rsidP="002F78D8">
            <w:pPr>
              <w:rPr>
                <w:sz w:val="20"/>
                <w:szCs w:val="20"/>
              </w:rPr>
            </w:pPr>
          </w:p>
          <w:p w14:paraId="4F437AB0" w14:textId="77777777" w:rsidR="00403CB4" w:rsidRDefault="00403CB4" w:rsidP="002F78D8">
            <w:pPr>
              <w:rPr>
                <w:sz w:val="20"/>
                <w:szCs w:val="20"/>
              </w:rPr>
            </w:pPr>
          </w:p>
          <w:p w14:paraId="6AC697FD" w14:textId="77777777" w:rsidR="00403CB4" w:rsidRPr="00AE2C10" w:rsidRDefault="00403CB4" w:rsidP="002F78D8">
            <w:pPr>
              <w:rPr>
                <w:sz w:val="20"/>
                <w:szCs w:val="20"/>
              </w:rPr>
            </w:pPr>
          </w:p>
        </w:tc>
        <w:tc>
          <w:tcPr>
            <w:tcW w:w="998" w:type="dxa"/>
          </w:tcPr>
          <w:p w14:paraId="5FC1ADE2" w14:textId="77777777" w:rsidR="00403CB4" w:rsidRPr="00AE2C10" w:rsidRDefault="00403CB4" w:rsidP="002F78D8">
            <w:pPr>
              <w:rPr>
                <w:sz w:val="20"/>
                <w:szCs w:val="20"/>
              </w:rPr>
            </w:pPr>
          </w:p>
        </w:tc>
        <w:tc>
          <w:tcPr>
            <w:tcW w:w="2189" w:type="dxa"/>
          </w:tcPr>
          <w:p w14:paraId="2438A360" w14:textId="77777777" w:rsidR="00403CB4" w:rsidRDefault="00403CB4" w:rsidP="002F78D8">
            <w:pPr>
              <w:rPr>
                <w:sz w:val="20"/>
                <w:szCs w:val="20"/>
              </w:rPr>
            </w:pPr>
            <w:r w:rsidRPr="00AE2C10">
              <w:rPr>
                <w:sz w:val="20"/>
                <w:szCs w:val="20"/>
              </w:rPr>
              <w:t>Risques liés</w:t>
            </w:r>
            <w:r>
              <w:rPr>
                <w:sz w:val="20"/>
                <w:szCs w:val="20"/>
              </w:rPr>
              <w:t xml:space="preserve"> à des </w:t>
            </w:r>
            <w:r w:rsidRPr="004F301A">
              <w:rPr>
                <w:sz w:val="20"/>
                <w:szCs w:val="20"/>
              </w:rPr>
              <w:t>tensions</w:t>
            </w:r>
            <w:r>
              <w:rPr>
                <w:sz w:val="20"/>
                <w:szCs w:val="20"/>
              </w:rPr>
              <w:t xml:space="preserve"> avec les usagers : </w:t>
            </w:r>
          </w:p>
          <w:p w14:paraId="2BE05F69" w14:textId="77777777" w:rsidR="00403CB4" w:rsidRPr="007B7A84" w:rsidRDefault="00403CB4" w:rsidP="002F78D8">
            <w:pPr>
              <w:pStyle w:val="Paragraphedeliste"/>
              <w:numPr>
                <w:ilvl w:val="0"/>
                <w:numId w:val="27"/>
              </w:numPr>
              <w:spacing w:line="240" w:lineRule="auto"/>
              <w:ind w:left="0" w:right="-132" w:hanging="142"/>
              <w:rPr>
                <w:sz w:val="20"/>
                <w:szCs w:val="20"/>
              </w:rPr>
            </w:pPr>
            <w:r>
              <w:rPr>
                <w:sz w:val="20"/>
                <w:szCs w:val="20"/>
              </w:rPr>
              <w:t>Stress</w:t>
            </w:r>
          </w:p>
        </w:tc>
        <w:tc>
          <w:tcPr>
            <w:tcW w:w="1504" w:type="dxa"/>
          </w:tcPr>
          <w:p w14:paraId="59B90833" w14:textId="77777777" w:rsidR="00403CB4" w:rsidRPr="00AE2C10" w:rsidRDefault="00403CB4" w:rsidP="002F78D8">
            <w:pPr>
              <w:rPr>
                <w:sz w:val="20"/>
                <w:szCs w:val="20"/>
              </w:rPr>
            </w:pPr>
          </w:p>
        </w:tc>
        <w:tc>
          <w:tcPr>
            <w:tcW w:w="2072" w:type="dxa"/>
          </w:tcPr>
          <w:p w14:paraId="2A7C6A30" w14:textId="77777777" w:rsidR="00403CB4" w:rsidRPr="00AE2C10" w:rsidRDefault="00403CB4" w:rsidP="002F78D8">
            <w:pPr>
              <w:rPr>
                <w:sz w:val="20"/>
                <w:szCs w:val="20"/>
              </w:rPr>
            </w:pPr>
          </w:p>
        </w:tc>
        <w:tc>
          <w:tcPr>
            <w:tcW w:w="4544" w:type="dxa"/>
          </w:tcPr>
          <w:p w14:paraId="02028F3B" w14:textId="77777777" w:rsidR="00403CB4" w:rsidRPr="00190A22" w:rsidRDefault="00403CB4" w:rsidP="002F78D8">
            <w:pPr>
              <w:pStyle w:val="Paragraphedeliste"/>
              <w:numPr>
                <w:ilvl w:val="0"/>
                <w:numId w:val="26"/>
              </w:numPr>
              <w:spacing w:line="240" w:lineRule="auto"/>
              <w:ind w:left="0" w:hanging="141"/>
              <w:rPr>
                <w:sz w:val="20"/>
                <w:szCs w:val="20"/>
              </w:rPr>
            </w:pPr>
            <w:r w:rsidRPr="007B7A84">
              <w:rPr>
                <w:sz w:val="20"/>
                <w:szCs w:val="20"/>
              </w:rPr>
              <w:t xml:space="preserve">La gestion des conflits et des mécontentements prise en charge par </w:t>
            </w:r>
            <w:r>
              <w:rPr>
                <w:sz w:val="20"/>
                <w:szCs w:val="20"/>
              </w:rPr>
              <w:t xml:space="preserve">le directeur ou le président structure, </w:t>
            </w:r>
          </w:p>
        </w:tc>
        <w:tc>
          <w:tcPr>
            <w:tcW w:w="1858" w:type="dxa"/>
          </w:tcPr>
          <w:p w14:paraId="373D6B1A"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Entretien régulier avec le salarié</w:t>
            </w:r>
          </w:p>
        </w:tc>
      </w:tr>
      <w:tr w:rsidR="00403CB4" w:rsidRPr="00693AA8" w14:paraId="09CC863D" w14:textId="77777777" w:rsidTr="00CA0E12">
        <w:tc>
          <w:tcPr>
            <w:tcW w:w="2268" w:type="dxa"/>
          </w:tcPr>
          <w:p w14:paraId="79DEB242" w14:textId="77777777" w:rsidR="00403CB4" w:rsidRPr="00AE2C10" w:rsidRDefault="00403CB4" w:rsidP="002F78D8">
            <w:pPr>
              <w:rPr>
                <w:sz w:val="20"/>
                <w:szCs w:val="20"/>
              </w:rPr>
            </w:pPr>
            <w:r>
              <w:rPr>
                <w:noProof/>
                <w:sz w:val="20"/>
                <w:szCs w:val="20"/>
                <w:lang w:eastAsia="fr-FR"/>
              </w:rPr>
              <w:drawing>
                <wp:anchor distT="0" distB="0" distL="114300" distR="114300" simplePos="0" relativeHeight="251666432" behindDoc="0" locked="0" layoutInCell="1" allowOverlap="1" wp14:anchorId="3397374B" wp14:editId="4B310E31">
                  <wp:simplePos x="0" y="0"/>
                  <wp:positionH relativeFrom="column">
                    <wp:posOffset>269875</wp:posOffset>
                  </wp:positionH>
                  <wp:positionV relativeFrom="paragraph">
                    <wp:posOffset>502285</wp:posOffset>
                  </wp:positionV>
                  <wp:extent cx="876300" cy="411696"/>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411696"/>
                          </a:xfrm>
                          <a:prstGeom prst="rect">
                            <a:avLst/>
                          </a:prstGeom>
                          <a:noFill/>
                          <a:ln>
                            <a:noFill/>
                          </a:ln>
                        </pic:spPr>
                      </pic:pic>
                    </a:graphicData>
                  </a:graphic>
                </wp:anchor>
              </w:drawing>
            </w:r>
            <w:r w:rsidRPr="00AE2C10">
              <w:rPr>
                <w:sz w:val="20"/>
                <w:szCs w:val="20"/>
              </w:rPr>
              <w:t xml:space="preserve">Risque </w:t>
            </w:r>
            <w:r>
              <w:rPr>
                <w:sz w:val="20"/>
                <w:szCs w:val="20"/>
              </w:rPr>
              <w:t>é</w:t>
            </w:r>
            <w:r w:rsidRPr="00AE2C10">
              <w:rPr>
                <w:sz w:val="20"/>
                <w:szCs w:val="20"/>
              </w:rPr>
              <w:t xml:space="preserve">pidémiologique ou </w:t>
            </w:r>
            <w:r>
              <w:rPr>
                <w:sz w:val="20"/>
                <w:szCs w:val="20"/>
              </w:rPr>
              <w:t>p</w:t>
            </w:r>
            <w:r w:rsidRPr="00AE2C10">
              <w:rPr>
                <w:sz w:val="20"/>
                <w:szCs w:val="20"/>
              </w:rPr>
              <w:t>andémique</w:t>
            </w:r>
          </w:p>
        </w:tc>
        <w:tc>
          <w:tcPr>
            <w:tcW w:w="998" w:type="dxa"/>
          </w:tcPr>
          <w:p w14:paraId="6F698E8D" w14:textId="77777777" w:rsidR="00403CB4" w:rsidRPr="00AE2C10" w:rsidRDefault="00403CB4" w:rsidP="002F78D8">
            <w:pPr>
              <w:rPr>
                <w:sz w:val="20"/>
                <w:szCs w:val="20"/>
              </w:rPr>
            </w:pPr>
          </w:p>
        </w:tc>
        <w:tc>
          <w:tcPr>
            <w:tcW w:w="2189" w:type="dxa"/>
          </w:tcPr>
          <w:p w14:paraId="3F8EABBD" w14:textId="77777777" w:rsidR="00403CB4" w:rsidRPr="00AE2C10" w:rsidRDefault="00403CB4" w:rsidP="002F78D8">
            <w:pPr>
              <w:rPr>
                <w:sz w:val="20"/>
                <w:szCs w:val="20"/>
              </w:rPr>
            </w:pPr>
            <w:r w:rsidRPr="00AE2C10">
              <w:rPr>
                <w:sz w:val="20"/>
                <w:szCs w:val="20"/>
              </w:rPr>
              <w:t xml:space="preserve">Risques liés à l’exposition au virus. </w:t>
            </w:r>
          </w:p>
        </w:tc>
        <w:tc>
          <w:tcPr>
            <w:tcW w:w="1504" w:type="dxa"/>
          </w:tcPr>
          <w:p w14:paraId="5F5F3685" w14:textId="77777777" w:rsidR="00403CB4" w:rsidRPr="00AE2C10" w:rsidRDefault="00403CB4" w:rsidP="002F78D8">
            <w:pPr>
              <w:rPr>
                <w:sz w:val="20"/>
                <w:szCs w:val="20"/>
              </w:rPr>
            </w:pPr>
            <w:r w:rsidRPr="00AE2C10">
              <w:rPr>
                <w:sz w:val="20"/>
                <w:szCs w:val="20"/>
              </w:rPr>
              <w:t>Gravité 4</w:t>
            </w:r>
          </w:p>
        </w:tc>
        <w:tc>
          <w:tcPr>
            <w:tcW w:w="2072" w:type="dxa"/>
          </w:tcPr>
          <w:p w14:paraId="62BB6362" w14:textId="77777777" w:rsidR="00403CB4" w:rsidRPr="00AE2C10" w:rsidRDefault="00403CB4" w:rsidP="002F78D8">
            <w:pPr>
              <w:rPr>
                <w:sz w:val="20"/>
                <w:szCs w:val="20"/>
              </w:rPr>
            </w:pPr>
            <w:r w:rsidRPr="00AE2C10">
              <w:rPr>
                <w:sz w:val="20"/>
                <w:szCs w:val="20"/>
              </w:rPr>
              <w:t>Fortement probable</w:t>
            </w:r>
          </w:p>
        </w:tc>
        <w:tc>
          <w:tcPr>
            <w:tcW w:w="4544" w:type="dxa"/>
          </w:tcPr>
          <w:p w14:paraId="49E082FD" w14:textId="77777777" w:rsidR="00403CB4" w:rsidRPr="00AE2C10" w:rsidRDefault="00403CB4" w:rsidP="002F78D8">
            <w:pPr>
              <w:rPr>
                <w:sz w:val="20"/>
                <w:szCs w:val="20"/>
              </w:rPr>
            </w:pPr>
            <w:r w:rsidRPr="00AE2C10">
              <w:rPr>
                <w:sz w:val="20"/>
                <w:szCs w:val="20"/>
              </w:rPr>
              <w:t xml:space="preserve">Distanciation physique : </w:t>
            </w:r>
          </w:p>
          <w:p w14:paraId="450DFC53"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Adaptation des horaires d’ouverture et mise en place du télétravail pour toutes les missions ne nécessitant pas de présence dans les locaux</w:t>
            </w:r>
            <w:r w:rsidRPr="4CC2F268">
              <w:rPr>
                <w:sz w:val="20"/>
                <w:szCs w:val="20"/>
              </w:rPr>
              <w:t>,</w:t>
            </w:r>
            <w:r w:rsidRPr="00AE2C10">
              <w:rPr>
                <w:sz w:val="20"/>
                <w:szCs w:val="20"/>
              </w:rPr>
              <w:t xml:space="preserve"> </w:t>
            </w:r>
          </w:p>
          <w:p w14:paraId="4495E2E1"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1m entre chaque personne, 4m² par personne y compris sur l’eau</w:t>
            </w:r>
            <w:r w:rsidRPr="4CC2F268">
              <w:rPr>
                <w:sz w:val="20"/>
                <w:szCs w:val="20"/>
              </w:rPr>
              <w:t>,</w:t>
            </w:r>
          </w:p>
          <w:p w14:paraId="452DACB4"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Pratique en embarcations individuelles</w:t>
            </w:r>
            <w:r w:rsidRPr="4CC2F268">
              <w:rPr>
                <w:sz w:val="20"/>
                <w:szCs w:val="20"/>
              </w:rPr>
              <w:t>,</w:t>
            </w:r>
          </w:p>
          <w:p w14:paraId="04473C80" w14:textId="77777777" w:rsidR="00403CB4" w:rsidRPr="00AE2C10" w:rsidRDefault="00403CB4" w:rsidP="002F78D8">
            <w:pPr>
              <w:rPr>
                <w:sz w:val="20"/>
                <w:szCs w:val="20"/>
              </w:rPr>
            </w:pPr>
          </w:p>
          <w:p w14:paraId="3BE8BC70" w14:textId="77777777" w:rsidR="00403CB4" w:rsidRPr="00AE2C10" w:rsidRDefault="00403CB4" w:rsidP="002F78D8">
            <w:pPr>
              <w:rPr>
                <w:sz w:val="20"/>
                <w:szCs w:val="20"/>
              </w:rPr>
            </w:pPr>
            <w:r w:rsidRPr="00AE2C10">
              <w:rPr>
                <w:sz w:val="20"/>
                <w:szCs w:val="20"/>
              </w:rPr>
              <w:t xml:space="preserve">Gestion des flux de personnes extérieures : </w:t>
            </w:r>
          </w:p>
          <w:p w14:paraId="6A91E888"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Limitation du nombre de personnes présentes dans l’établissement : affichages, marquages au sol, zone d’attentes à l’extérieur</w:t>
            </w:r>
            <w:r w:rsidRPr="4CC2F268">
              <w:rPr>
                <w:sz w:val="20"/>
                <w:szCs w:val="20"/>
              </w:rPr>
              <w:t>,</w:t>
            </w:r>
            <w:r w:rsidRPr="00AE2C10">
              <w:rPr>
                <w:sz w:val="20"/>
                <w:szCs w:val="20"/>
              </w:rPr>
              <w:t xml:space="preserve"> </w:t>
            </w:r>
          </w:p>
          <w:p w14:paraId="7A928D0F"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Mise en place d’un sens de circulation,</w:t>
            </w:r>
          </w:p>
          <w:p w14:paraId="633A689D"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Mise en place d’une signalétique incitant à la distanciation sociale</w:t>
            </w:r>
            <w:r w:rsidRPr="4CC2F268">
              <w:rPr>
                <w:sz w:val="20"/>
                <w:szCs w:val="20"/>
              </w:rPr>
              <w:t>,</w:t>
            </w:r>
          </w:p>
          <w:p w14:paraId="52CC4C17"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 xml:space="preserve">Nettoyage des mains avec du </w:t>
            </w:r>
            <w:r>
              <w:rPr>
                <w:sz w:val="20"/>
                <w:szCs w:val="20"/>
              </w:rPr>
              <w:t>g</w:t>
            </w:r>
            <w:r w:rsidRPr="00AE2C10">
              <w:rPr>
                <w:sz w:val="20"/>
                <w:szCs w:val="20"/>
              </w:rPr>
              <w:t xml:space="preserve">el hydro alcoolique obligatoire avant tout contact avec un objet de la structure, </w:t>
            </w:r>
          </w:p>
          <w:p w14:paraId="028FEE45"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 xml:space="preserve">Port du masque obligatoire au sein des locaux ou véhicule, </w:t>
            </w:r>
          </w:p>
          <w:p w14:paraId="66B46D5C"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lastRenderedPageBreak/>
              <w:t>Limitation de transports en commun</w:t>
            </w:r>
            <w:r w:rsidRPr="4CC2F268">
              <w:rPr>
                <w:sz w:val="20"/>
                <w:szCs w:val="20"/>
              </w:rPr>
              <w:t>,</w:t>
            </w:r>
          </w:p>
          <w:p w14:paraId="32D44747" w14:textId="77777777" w:rsidR="00403CB4" w:rsidRPr="00AE2C10" w:rsidRDefault="00403CB4" w:rsidP="002F78D8">
            <w:pPr>
              <w:rPr>
                <w:sz w:val="20"/>
                <w:szCs w:val="20"/>
              </w:rPr>
            </w:pPr>
            <w:r w:rsidRPr="00AE2C10">
              <w:rPr>
                <w:sz w:val="20"/>
                <w:szCs w:val="20"/>
              </w:rPr>
              <w:t xml:space="preserve">Mise en place des gestes barrières : </w:t>
            </w:r>
          </w:p>
          <w:p w14:paraId="14BF4C02"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Distanciation sociale au sein de l’association : dans la mesure du possible une personne maximum par pièce</w:t>
            </w:r>
            <w:r w:rsidRPr="4CC2F268">
              <w:rPr>
                <w:sz w:val="20"/>
                <w:szCs w:val="20"/>
              </w:rPr>
              <w:t>,</w:t>
            </w:r>
            <w:r w:rsidRPr="00AE2C10">
              <w:rPr>
                <w:sz w:val="20"/>
                <w:szCs w:val="20"/>
              </w:rPr>
              <w:t xml:space="preserve"> </w:t>
            </w:r>
          </w:p>
          <w:p w14:paraId="09D39AB5"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 xml:space="preserve">Mise à disposition de masques et EPI pour tous, </w:t>
            </w:r>
          </w:p>
          <w:p w14:paraId="15E2CB27" w14:textId="77777777" w:rsidR="00403CB4" w:rsidRPr="00AE2C10" w:rsidRDefault="00403CB4" w:rsidP="002F78D8">
            <w:pPr>
              <w:rPr>
                <w:sz w:val="20"/>
                <w:szCs w:val="20"/>
              </w:rPr>
            </w:pPr>
          </w:p>
          <w:p w14:paraId="38984FE4" w14:textId="77777777" w:rsidR="00403CB4" w:rsidRPr="00AE2C10" w:rsidRDefault="00403CB4" w:rsidP="002F78D8">
            <w:pPr>
              <w:rPr>
                <w:sz w:val="20"/>
                <w:szCs w:val="20"/>
              </w:rPr>
            </w:pPr>
            <w:r w:rsidRPr="00AE2C10">
              <w:rPr>
                <w:sz w:val="20"/>
                <w:szCs w:val="20"/>
              </w:rPr>
              <w:t xml:space="preserve">Nettoyage et désinfection du </w:t>
            </w:r>
            <w:r w:rsidRPr="4CC2F268">
              <w:rPr>
                <w:sz w:val="20"/>
                <w:szCs w:val="20"/>
              </w:rPr>
              <w:t>matériel :</w:t>
            </w:r>
          </w:p>
          <w:p w14:paraId="463DA48F"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Protocole de nettoyage / désinfection des sols et du matériel de navigation avec un produit à la norme NF (ou EN) 14476 virucides</w:t>
            </w:r>
            <w:r w:rsidRPr="4CC2F268">
              <w:rPr>
                <w:sz w:val="20"/>
                <w:szCs w:val="20"/>
              </w:rPr>
              <w:t>,</w:t>
            </w:r>
            <w:r w:rsidRPr="00AE2C10">
              <w:rPr>
                <w:sz w:val="20"/>
                <w:szCs w:val="20"/>
              </w:rPr>
              <w:t xml:space="preserve"> </w:t>
            </w:r>
          </w:p>
          <w:p w14:paraId="45DEEDC5" w14:textId="77777777" w:rsidR="00403CB4" w:rsidRPr="00EC010D" w:rsidRDefault="00403CB4" w:rsidP="002F78D8">
            <w:pPr>
              <w:pStyle w:val="Paragraphedeliste"/>
              <w:numPr>
                <w:ilvl w:val="0"/>
                <w:numId w:val="26"/>
              </w:numPr>
              <w:spacing w:line="240" w:lineRule="auto"/>
              <w:ind w:left="0" w:hanging="141"/>
              <w:rPr>
                <w:sz w:val="20"/>
                <w:szCs w:val="20"/>
              </w:rPr>
            </w:pPr>
            <w:r w:rsidRPr="00AE2C10">
              <w:rPr>
                <w:sz w:val="20"/>
                <w:szCs w:val="20"/>
              </w:rPr>
              <w:t>Désinfection du matériel entre chaque prêt dans un espace dédié et avec le port d’EPI adapté</w:t>
            </w:r>
            <w:r w:rsidRPr="4CC2F268">
              <w:rPr>
                <w:sz w:val="20"/>
                <w:szCs w:val="20"/>
              </w:rPr>
              <w:t>,</w:t>
            </w:r>
          </w:p>
        </w:tc>
        <w:tc>
          <w:tcPr>
            <w:tcW w:w="1858" w:type="dxa"/>
          </w:tcPr>
          <w:p w14:paraId="14548705" w14:textId="77777777" w:rsidR="00403CB4" w:rsidRPr="00AE2C10" w:rsidRDefault="00403CB4" w:rsidP="002F78D8">
            <w:pPr>
              <w:pStyle w:val="Paragraphedeliste"/>
              <w:numPr>
                <w:ilvl w:val="0"/>
                <w:numId w:val="26"/>
              </w:numPr>
              <w:spacing w:line="259" w:lineRule="auto"/>
              <w:ind w:left="0" w:hanging="141"/>
              <w:rPr>
                <w:sz w:val="20"/>
                <w:szCs w:val="20"/>
              </w:rPr>
            </w:pPr>
            <w:r w:rsidRPr="4CC2F268">
              <w:rPr>
                <w:sz w:val="20"/>
                <w:szCs w:val="20"/>
              </w:rPr>
              <w:lastRenderedPageBreak/>
              <w:t>Adaptation des mesures en fonction de l’évolution de la pandémie,</w:t>
            </w:r>
          </w:p>
        </w:tc>
      </w:tr>
      <w:tr w:rsidR="00403CB4" w:rsidRPr="00693AA8" w14:paraId="35C28009" w14:textId="77777777" w:rsidTr="00CA0E12">
        <w:tc>
          <w:tcPr>
            <w:tcW w:w="2268" w:type="dxa"/>
          </w:tcPr>
          <w:p w14:paraId="06468737" w14:textId="77777777" w:rsidR="00403CB4" w:rsidRPr="00AE2C10" w:rsidRDefault="00403CB4" w:rsidP="002F78D8">
            <w:pPr>
              <w:rPr>
                <w:sz w:val="20"/>
                <w:szCs w:val="20"/>
              </w:rPr>
            </w:pPr>
            <w:r>
              <w:rPr>
                <w:noProof/>
                <w:sz w:val="20"/>
                <w:szCs w:val="20"/>
                <w:lang w:eastAsia="fr-FR"/>
              </w:rPr>
              <w:drawing>
                <wp:anchor distT="0" distB="0" distL="114300" distR="114300" simplePos="0" relativeHeight="251670528" behindDoc="0" locked="0" layoutInCell="1" allowOverlap="1" wp14:anchorId="33FA4565" wp14:editId="2344F422">
                  <wp:simplePos x="0" y="0"/>
                  <wp:positionH relativeFrom="column">
                    <wp:posOffset>260350</wp:posOffset>
                  </wp:positionH>
                  <wp:positionV relativeFrom="paragraph">
                    <wp:posOffset>307975</wp:posOffset>
                  </wp:positionV>
                  <wp:extent cx="876300" cy="411696"/>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411696"/>
                          </a:xfrm>
                          <a:prstGeom prst="rect">
                            <a:avLst/>
                          </a:prstGeom>
                          <a:noFill/>
                          <a:ln>
                            <a:noFill/>
                          </a:ln>
                        </pic:spPr>
                      </pic:pic>
                    </a:graphicData>
                  </a:graphic>
                </wp:anchor>
              </w:drawing>
            </w:r>
            <w:r w:rsidRPr="00AE2C10">
              <w:rPr>
                <w:sz w:val="20"/>
                <w:szCs w:val="20"/>
              </w:rPr>
              <w:t xml:space="preserve">Risque </w:t>
            </w:r>
            <w:r>
              <w:rPr>
                <w:sz w:val="20"/>
                <w:szCs w:val="20"/>
              </w:rPr>
              <w:t>é</w:t>
            </w:r>
            <w:r w:rsidRPr="00AE2C10">
              <w:rPr>
                <w:sz w:val="20"/>
                <w:szCs w:val="20"/>
              </w:rPr>
              <w:t xml:space="preserve">pidémiologique ou </w:t>
            </w:r>
            <w:r>
              <w:rPr>
                <w:sz w:val="20"/>
                <w:szCs w:val="20"/>
              </w:rPr>
              <w:t>p</w:t>
            </w:r>
            <w:r w:rsidRPr="00AE2C10">
              <w:rPr>
                <w:sz w:val="20"/>
                <w:szCs w:val="20"/>
              </w:rPr>
              <w:t>andémique</w:t>
            </w:r>
          </w:p>
        </w:tc>
        <w:tc>
          <w:tcPr>
            <w:tcW w:w="998" w:type="dxa"/>
          </w:tcPr>
          <w:p w14:paraId="5ABDED2B" w14:textId="77777777" w:rsidR="00403CB4" w:rsidRPr="00AE2C10" w:rsidRDefault="00403CB4" w:rsidP="002F78D8">
            <w:pPr>
              <w:rPr>
                <w:sz w:val="20"/>
                <w:szCs w:val="20"/>
              </w:rPr>
            </w:pPr>
          </w:p>
        </w:tc>
        <w:tc>
          <w:tcPr>
            <w:tcW w:w="2189" w:type="dxa"/>
          </w:tcPr>
          <w:p w14:paraId="4340808F" w14:textId="77777777" w:rsidR="00403CB4" w:rsidRPr="00AE2C10" w:rsidRDefault="00403CB4" w:rsidP="002F78D8">
            <w:pPr>
              <w:rPr>
                <w:sz w:val="20"/>
                <w:szCs w:val="20"/>
              </w:rPr>
            </w:pPr>
            <w:r w:rsidRPr="00AE2C10">
              <w:rPr>
                <w:sz w:val="20"/>
                <w:szCs w:val="20"/>
              </w:rPr>
              <w:t xml:space="preserve">Lutte contre l’épidémie </w:t>
            </w:r>
          </w:p>
        </w:tc>
        <w:tc>
          <w:tcPr>
            <w:tcW w:w="1504" w:type="dxa"/>
          </w:tcPr>
          <w:p w14:paraId="1C90C40B" w14:textId="77777777" w:rsidR="00403CB4" w:rsidRPr="00AE2C10" w:rsidRDefault="00403CB4" w:rsidP="002F78D8">
            <w:pPr>
              <w:rPr>
                <w:sz w:val="20"/>
                <w:szCs w:val="20"/>
              </w:rPr>
            </w:pPr>
            <w:r w:rsidRPr="00AE2C10">
              <w:rPr>
                <w:sz w:val="20"/>
                <w:szCs w:val="20"/>
              </w:rPr>
              <w:t>Gravité 4</w:t>
            </w:r>
          </w:p>
        </w:tc>
        <w:tc>
          <w:tcPr>
            <w:tcW w:w="2072" w:type="dxa"/>
          </w:tcPr>
          <w:p w14:paraId="78BDA885" w14:textId="77777777" w:rsidR="00403CB4" w:rsidRPr="00AE2C10" w:rsidRDefault="00403CB4" w:rsidP="002F78D8">
            <w:pPr>
              <w:rPr>
                <w:sz w:val="20"/>
                <w:szCs w:val="20"/>
              </w:rPr>
            </w:pPr>
            <w:r w:rsidRPr="00AE2C10">
              <w:rPr>
                <w:sz w:val="20"/>
                <w:szCs w:val="20"/>
              </w:rPr>
              <w:t>Fortement probable</w:t>
            </w:r>
          </w:p>
        </w:tc>
        <w:tc>
          <w:tcPr>
            <w:tcW w:w="4544" w:type="dxa"/>
          </w:tcPr>
          <w:p w14:paraId="1EF6DDF2"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Tenue de registre recensant les personnes accueillies permettant d’identifier les cas contacts</w:t>
            </w:r>
            <w:r w:rsidRPr="4CC2F268">
              <w:rPr>
                <w:sz w:val="20"/>
                <w:szCs w:val="20"/>
              </w:rPr>
              <w:t>,</w:t>
            </w:r>
          </w:p>
        </w:tc>
        <w:tc>
          <w:tcPr>
            <w:tcW w:w="1858" w:type="dxa"/>
          </w:tcPr>
          <w:p w14:paraId="7FAD487A" w14:textId="77777777" w:rsidR="00403CB4" w:rsidRPr="00AE2C10" w:rsidRDefault="00403CB4" w:rsidP="002F78D8">
            <w:pPr>
              <w:pStyle w:val="Paragraphedeliste"/>
              <w:numPr>
                <w:ilvl w:val="0"/>
                <w:numId w:val="26"/>
              </w:numPr>
              <w:spacing w:line="240" w:lineRule="auto"/>
              <w:ind w:left="0" w:hanging="141"/>
              <w:rPr>
                <w:sz w:val="20"/>
                <w:szCs w:val="20"/>
              </w:rPr>
            </w:pPr>
            <w:r w:rsidRPr="4CC2F268">
              <w:rPr>
                <w:sz w:val="20"/>
                <w:szCs w:val="20"/>
              </w:rPr>
              <w:t>Adaptation des mesures en fonction de l’évolution de la pandémie,</w:t>
            </w:r>
          </w:p>
        </w:tc>
      </w:tr>
      <w:tr w:rsidR="00403CB4" w:rsidRPr="00693AA8" w14:paraId="6EC80EF0" w14:textId="77777777" w:rsidTr="00CA0E12">
        <w:tc>
          <w:tcPr>
            <w:tcW w:w="2268" w:type="dxa"/>
          </w:tcPr>
          <w:p w14:paraId="01B69BBC" w14:textId="77777777" w:rsidR="00403CB4" w:rsidRPr="00AE2C10" w:rsidRDefault="00403CB4" w:rsidP="002F78D8">
            <w:pPr>
              <w:rPr>
                <w:sz w:val="20"/>
                <w:szCs w:val="20"/>
              </w:rPr>
            </w:pPr>
            <w:r>
              <w:rPr>
                <w:noProof/>
                <w:sz w:val="20"/>
                <w:szCs w:val="20"/>
                <w:lang w:eastAsia="fr-FR"/>
              </w:rPr>
              <w:drawing>
                <wp:anchor distT="0" distB="0" distL="114300" distR="114300" simplePos="0" relativeHeight="251671552" behindDoc="0" locked="0" layoutInCell="1" allowOverlap="1" wp14:anchorId="275677EC" wp14:editId="3B435BB9">
                  <wp:simplePos x="0" y="0"/>
                  <wp:positionH relativeFrom="column">
                    <wp:posOffset>260810</wp:posOffset>
                  </wp:positionH>
                  <wp:positionV relativeFrom="paragraph">
                    <wp:posOffset>423545</wp:posOffset>
                  </wp:positionV>
                  <wp:extent cx="876300" cy="411696"/>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6300" cy="411696"/>
                          </a:xfrm>
                          <a:prstGeom prst="rect">
                            <a:avLst/>
                          </a:prstGeom>
                          <a:noFill/>
                          <a:ln>
                            <a:noFill/>
                          </a:ln>
                        </pic:spPr>
                      </pic:pic>
                    </a:graphicData>
                  </a:graphic>
                </wp:anchor>
              </w:drawing>
            </w:r>
            <w:r w:rsidRPr="00AE2C10">
              <w:rPr>
                <w:sz w:val="20"/>
                <w:szCs w:val="20"/>
              </w:rPr>
              <w:t>Risque</w:t>
            </w:r>
            <w:r>
              <w:rPr>
                <w:sz w:val="20"/>
                <w:szCs w:val="20"/>
              </w:rPr>
              <w:t xml:space="preserve"> é</w:t>
            </w:r>
            <w:r w:rsidRPr="00AE2C10">
              <w:rPr>
                <w:sz w:val="20"/>
                <w:szCs w:val="20"/>
              </w:rPr>
              <w:t xml:space="preserve">pidémiologique ou </w:t>
            </w:r>
            <w:r>
              <w:rPr>
                <w:sz w:val="20"/>
                <w:szCs w:val="20"/>
              </w:rPr>
              <w:t>p</w:t>
            </w:r>
            <w:r w:rsidRPr="00AE2C10">
              <w:rPr>
                <w:sz w:val="20"/>
                <w:szCs w:val="20"/>
              </w:rPr>
              <w:t>andémique</w:t>
            </w:r>
          </w:p>
        </w:tc>
        <w:tc>
          <w:tcPr>
            <w:tcW w:w="998" w:type="dxa"/>
          </w:tcPr>
          <w:p w14:paraId="55813331" w14:textId="77777777" w:rsidR="00403CB4" w:rsidRPr="00AE2C10" w:rsidRDefault="00403CB4" w:rsidP="002F78D8">
            <w:pPr>
              <w:rPr>
                <w:sz w:val="20"/>
                <w:szCs w:val="20"/>
              </w:rPr>
            </w:pPr>
          </w:p>
        </w:tc>
        <w:tc>
          <w:tcPr>
            <w:tcW w:w="2189" w:type="dxa"/>
          </w:tcPr>
          <w:p w14:paraId="5895CBF9" w14:textId="77777777" w:rsidR="00403CB4" w:rsidRPr="00AE2C10" w:rsidRDefault="00403CB4" w:rsidP="002F78D8">
            <w:pPr>
              <w:rPr>
                <w:sz w:val="20"/>
                <w:szCs w:val="20"/>
              </w:rPr>
            </w:pPr>
            <w:r w:rsidRPr="00AE2C10">
              <w:rPr>
                <w:sz w:val="20"/>
                <w:szCs w:val="20"/>
              </w:rPr>
              <w:t xml:space="preserve">Risques liés à la reprise de l’activité physique et/ou de la navigation. </w:t>
            </w:r>
          </w:p>
          <w:p w14:paraId="05BEF2E4" w14:textId="77777777" w:rsidR="00403CB4" w:rsidRPr="00AE2C10" w:rsidRDefault="00403CB4" w:rsidP="002F78D8">
            <w:pPr>
              <w:rPr>
                <w:sz w:val="20"/>
                <w:szCs w:val="20"/>
              </w:rPr>
            </w:pPr>
          </w:p>
        </w:tc>
        <w:tc>
          <w:tcPr>
            <w:tcW w:w="1504" w:type="dxa"/>
          </w:tcPr>
          <w:p w14:paraId="0978C9BB" w14:textId="77777777" w:rsidR="00403CB4" w:rsidRPr="00AE2C10" w:rsidRDefault="00403CB4" w:rsidP="002F78D8">
            <w:pPr>
              <w:rPr>
                <w:sz w:val="20"/>
                <w:szCs w:val="20"/>
              </w:rPr>
            </w:pPr>
            <w:r w:rsidRPr="00AE2C10">
              <w:rPr>
                <w:sz w:val="20"/>
                <w:szCs w:val="20"/>
              </w:rPr>
              <w:t>Gravité 4</w:t>
            </w:r>
          </w:p>
        </w:tc>
        <w:tc>
          <w:tcPr>
            <w:tcW w:w="2072" w:type="dxa"/>
          </w:tcPr>
          <w:p w14:paraId="79DFC78C" w14:textId="77777777" w:rsidR="00403CB4" w:rsidRDefault="00403CB4" w:rsidP="002F78D8">
            <w:pPr>
              <w:rPr>
                <w:sz w:val="20"/>
                <w:szCs w:val="20"/>
              </w:rPr>
            </w:pPr>
            <w:r w:rsidRPr="00AE2C10">
              <w:rPr>
                <w:sz w:val="20"/>
                <w:szCs w:val="20"/>
              </w:rPr>
              <w:t>Fortement probable</w:t>
            </w:r>
          </w:p>
          <w:p w14:paraId="18F7440B" w14:textId="77777777" w:rsidR="00403CB4" w:rsidRPr="009D218B" w:rsidRDefault="00403CB4" w:rsidP="002F78D8">
            <w:pPr>
              <w:rPr>
                <w:sz w:val="20"/>
                <w:szCs w:val="20"/>
              </w:rPr>
            </w:pPr>
          </w:p>
          <w:p w14:paraId="60FA08F9" w14:textId="77777777" w:rsidR="00403CB4" w:rsidRPr="009D218B" w:rsidRDefault="00403CB4" w:rsidP="002F78D8">
            <w:pPr>
              <w:rPr>
                <w:sz w:val="20"/>
                <w:szCs w:val="20"/>
              </w:rPr>
            </w:pPr>
          </w:p>
          <w:p w14:paraId="73373463" w14:textId="77777777" w:rsidR="00403CB4" w:rsidRPr="009D218B" w:rsidRDefault="00403CB4" w:rsidP="002F78D8">
            <w:pPr>
              <w:rPr>
                <w:sz w:val="20"/>
                <w:szCs w:val="20"/>
              </w:rPr>
            </w:pPr>
          </w:p>
          <w:p w14:paraId="27E1A471" w14:textId="77777777" w:rsidR="00403CB4" w:rsidRPr="009D218B" w:rsidRDefault="00403CB4" w:rsidP="002F78D8">
            <w:pPr>
              <w:rPr>
                <w:sz w:val="20"/>
                <w:szCs w:val="20"/>
              </w:rPr>
            </w:pPr>
          </w:p>
          <w:p w14:paraId="166E3AE0" w14:textId="77777777" w:rsidR="00403CB4" w:rsidRPr="009D218B" w:rsidRDefault="00403CB4" w:rsidP="002F78D8">
            <w:pPr>
              <w:rPr>
                <w:sz w:val="20"/>
                <w:szCs w:val="20"/>
              </w:rPr>
            </w:pPr>
          </w:p>
          <w:p w14:paraId="1DD56337" w14:textId="77777777" w:rsidR="00403CB4" w:rsidRPr="009D218B" w:rsidRDefault="00403CB4" w:rsidP="002F78D8">
            <w:pPr>
              <w:rPr>
                <w:sz w:val="20"/>
                <w:szCs w:val="20"/>
              </w:rPr>
            </w:pPr>
          </w:p>
          <w:p w14:paraId="1E4C0588" w14:textId="77777777" w:rsidR="00403CB4" w:rsidRPr="009D218B" w:rsidRDefault="00403CB4" w:rsidP="002F78D8">
            <w:pPr>
              <w:rPr>
                <w:sz w:val="20"/>
                <w:szCs w:val="20"/>
              </w:rPr>
            </w:pPr>
          </w:p>
          <w:p w14:paraId="657CEFFF" w14:textId="77777777" w:rsidR="00403CB4" w:rsidRDefault="00403CB4" w:rsidP="002F78D8">
            <w:pPr>
              <w:rPr>
                <w:sz w:val="20"/>
                <w:szCs w:val="20"/>
              </w:rPr>
            </w:pPr>
          </w:p>
          <w:p w14:paraId="050FEF51" w14:textId="77777777" w:rsidR="00403CB4" w:rsidRPr="009D218B" w:rsidRDefault="00403CB4" w:rsidP="002F78D8">
            <w:pPr>
              <w:rPr>
                <w:sz w:val="20"/>
                <w:szCs w:val="20"/>
              </w:rPr>
            </w:pPr>
          </w:p>
          <w:p w14:paraId="4F5CBC8F" w14:textId="77777777" w:rsidR="00403CB4" w:rsidRPr="009D218B" w:rsidRDefault="00403CB4" w:rsidP="002F78D8">
            <w:pPr>
              <w:rPr>
                <w:sz w:val="20"/>
                <w:szCs w:val="20"/>
              </w:rPr>
            </w:pPr>
          </w:p>
          <w:p w14:paraId="33BA9464" w14:textId="77777777" w:rsidR="00403CB4" w:rsidRDefault="00403CB4" w:rsidP="002F78D8">
            <w:pPr>
              <w:rPr>
                <w:sz w:val="20"/>
                <w:szCs w:val="20"/>
              </w:rPr>
            </w:pPr>
          </w:p>
          <w:p w14:paraId="17DB7D06" w14:textId="77777777" w:rsidR="00403CB4" w:rsidRPr="009D218B" w:rsidRDefault="00403CB4" w:rsidP="002F78D8">
            <w:pPr>
              <w:rPr>
                <w:sz w:val="20"/>
                <w:szCs w:val="20"/>
              </w:rPr>
            </w:pPr>
          </w:p>
          <w:p w14:paraId="5A580799" w14:textId="77777777" w:rsidR="00403CB4" w:rsidRPr="009D218B" w:rsidRDefault="00403CB4" w:rsidP="002F78D8">
            <w:pPr>
              <w:jc w:val="right"/>
              <w:rPr>
                <w:sz w:val="20"/>
                <w:szCs w:val="20"/>
              </w:rPr>
            </w:pPr>
          </w:p>
        </w:tc>
        <w:tc>
          <w:tcPr>
            <w:tcW w:w="4544" w:type="dxa"/>
          </w:tcPr>
          <w:p w14:paraId="7E28702A" w14:textId="77777777" w:rsidR="00403CB4" w:rsidRPr="00AE2C10" w:rsidRDefault="00403CB4" w:rsidP="002F78D8">
            <w:pPr>
              <w:rPr>
                <w:sz w:val="20"/>
                <w:szCs w:val="20"/>
              </w:rPr>
            </w:pPr>
            <w:r w:rsidRPr="00AE2C10">
              <w:rPr>
                <w:sz w:val="20"/>
                <w:szCs w:val="20"/>
              </w:rPr>
              <w:t xml:space="preserve">Reprise progressive de l’activité sportive par phase : </w:t>
            </w:r>
          </w:p>
          <w:p w14:paraId="7063F790"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Phase 1 : Avant l’accueil des pratiquants : nettoyage, remise à niveau et réathlétisation des cadres : reprise progressive et modérée. Vérification des parcours autorisés et des EPI</w:t>
            </w:r>
            <w:r w:rsidRPr="4CC2F268">
              <w:rPr>
                <w:sz w:val="20"/>
                <w:szCs w:val="20"/>
              </w:rPr>
              <w:t>,</w:t>
            </w:r>
          </w:p>
          <w:p w14:paraId="461D3657"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Phase 2 : pratiques individuel</w:t>
            </w:r>
            <w:r>
              <w:rPr>
                <w:sz w:val="20"/>
                <w:szCs w:val="20"/>
              </w:rPr>
              <w:t>les</w:t>
            </w:r>
            <w:r w:rsidRPr="00AE2C10">
              <w:rPr>
                <w:sz w:val="20"/>
                <w:szCs w:val="20"/>
              </w:rPr>
              <w:t xml:space="preserve"> des adhér</w:t>
            </w:r>
            <w:r>
              <w:rPr>
                <w:sz w:val="20"/>
                <w:szCs w:val="20"/>
              </w:rPr>
              <w:t>e</w:t>
            </w:r>
            <w:r w:rsidRPr="00AE2C10">
              <w:rPr>
                <w:sz w:val="20"/>
                <w:szCs w:val="20"/>
              </w:rPr>
              <w:t>nt</w:t>
            </w:r>
            <w:r>
              <w:rPr>
                <w:sz w:val="20"/>
                <w:szCs w:val="20"/>
              </w:rPr>
              <w:t>s</w:t>
            </w:r>
            <w:r w:rsidRPr="4CC2F268">
              <w:rPr>
                <w:sz w:val="20"/>
                <w:szCs w:val="20"/>
              </w:rPr>
              <w:t>,</w:t>
            </w:r>
          </w:p>
          <w:p w14:paraId="69BA7827" w14:textId="77777777" w:rsidR="00403CB4" w:rsidRPr="00AE2C10" w:rsidRDefault="00403CB4" w:rsidP="002F78D8">
            <w:pPr>
              <w:pStyle w:val="Paragraphedeliste"/>
              <w:numPr>
                <w:ilvl w:val="0"/>
                <w:numId w:val="26"/>
              </w:numPr>
              <w:spacing w:line="240" w:lineRule="auto"/>
              <w:ind w:left="0" w:hanging="141"/>
              <w:rPr>
                <w:sz w:val="20"/>
                <w:szCs w:val="20"/>
              </w:rPr>
            </w:pPr>
            <w:r w:rsidRPr="00AE2C10">
              <w:rPr>
                <w:sz w:val="20"/>
                <w:szCs w:val="20"/>
              </w:rPr>
              <w:t>Phase 3 : organisation de pratique en groupe limités : 10 personnes maximum en respectant 4m2 par personne et en utilisant des embarcations individuelles</w:t>
            </w:r>
            <w:r w:rsidRPr="4CC2F268">
              <w:rPr>
                <w:sz w:val="20"/>
                <w:szCs w:val="20"/>
              </w:rPr>
              <w:t>,</w:t>
            </w:r>
            <w:r w:rsidRPr="00AE2C10">
              <w:rPr>
                <w:sz w:val="20"/>
                <w:szCs w:val="20"/>
              </w:rPr>
              <w:t xml:space="preserve"> </w:t>
            </w:r>
          </w:p>
        </w:tc>
        <w:tc>
          <w:tcPr>
            <w:tcW w:w="1858" w:type="dxa"/>
          </w:tcPr>
          <w:p w14:paraId="31A05420" w14:textId="77777777" w:rsidR="00403CB4" w:rsidRPr="00AE2C10" w:rsidRDefault="00403CB4" w:rsidP="002F78D8">
            <w:pPr>
              <w:pStyle w:val="Paragraphedeliste"/>
              <w:numPr>
                <w:ilvl w:val="0"/>
                <w:numId w:val="26"/>
              </w:numPr>
              <w:spacing w:line="240" w:lineRule="auto"/>
              <w:ind w:left="0" w:hanging="141"/>
              <w:rPr>
                <w:sz w:val="20"/>
                <w:szCs w:val="20"/>
              </w:rPr>
            </w:pPr>
            <w:r w:rsidRPr="4CC2F268">
              <w:rPr>
                <w:sz w:val="20"/>
                <w:szCs w:val="20"/>
              </w:rPr>
              <w:t>Adaptation des mesures en fonction de l’évolution de la pandémie,</w:t>
            </w:r>
          </w:p>
        </w:tc>
      </w:tr>
    </w:tbl>
    <w:p w14:paraId="63771839" w14:textId="5C7611DA" w:rsidR="0006377C" w:rsidRDefault="0006377C" w:rsidP="002F78D8">
      <w:pPr>
        <w:suppressAutoHyphens w:val="0"/>
        <w:rPr>
          <w:rFonts w:asciiTheme="majorHAnsi" w:hAnsiTheme="majorHAnsi" w:cstheme="majorHAnsi"/>
          <w:b/>
          <w:bCs/>
          <w:sz w:val="28"/>
          <w:u w:val="single"/>
        </w:rPr>
        <w:sectPr w:rsidR="0006377C" w:rsidSect="00174CB6">
          <w:headerReference w:type="default" r:id="rId35"/>
          <w:footerReference w:type="default" r:id="rId36"/>
          <w:footnotePr>
            <w:pos w:val="beneathText"/>
          </w:footnotePr>
          <w:pgSz w:w="16837" w:h="11905" w:orient="landscape"/>
          <w:pgMar w:top="567" w:right="2430" w:bottom="567" w:left="1890" w:header="0" w:footer="851" w:gutter="0"/>
          <w:cols w:space="720"/>
          <w:docGrid w:linePitch="360"/>
        </w:sectPr>
      </w:pPr>
    </w:p>
    <w:p w14:paraId="09AAA2EA" w14:textId="47E2D0F5" w:rsidR="00863D36" w:rsidRDefault="00863D36" w:rsidP="002F78D8">
      <w:pPr>
        <w:suppressAutoHyphens w:val="0"/>
        <w:rPr>
          <w:rFonts w:asciiTheme="majorHAnsi" w:hAnsiTheme="majorHAnsi" w:cstheme="majorHAnsi"/>
          <w:b/>
          <w:bCs/>
          <w:sz w:val="28"/>
          <w:u w:val="single"/>
        </w:rPr>
      </w:pPr>
    </w:p>
    <w:p w14:paraId="37F36098" w14:textId="6A16D9B3" w:rsidR="00483BD1" w:rsidRPr="00CB212F" w:rsidRDefault="00483BD1" w:rsidP="002F78D8">
      <w:pPr>
        <w:jc w:val="center"/>
        <w:rPr>
          <w:rFonts w:asciiTheme="majorHAnsi" w:hAnsiTheme="majorHAnsi" w:cstheme="majorHAnsi"/>
          <w:b/>
          <w:bCs/>
          <w:sz w:val="28"/>
          <w:u w:val="single"/>
        </w:rPr>
      </w:pPr>
      <w:r w:rsidRPr="00CB212F">
        <w:rPr>
          <w:rFonts w:asciiTheme="majorHAnsi" w:hAnsiTheme="majorHAnsi" w:cstheme="majorHAnsi"/>
          <w:b/>
          <w:bCs/>
          <w:sz w:val="28"/>
          <w:u w:val="single"/>
        </w:rPr>
        <w:t>Sigles et références</w:t>
      </w:r>
    </w:p>
    <w:p w14:paraId="0ECD7705" w14:textId="77777777" w:rsidR="00483BD1" w:rsidRPr="00CB212F" w:rsidRDefault="00483BD1" w:rsidP="002F78D8">
      <w:pPr>
        <w:rPr>
          <w:rFonts w:asciiTheme="majorHAnsi" w:hAnsiTheme="majorHAnsi" w:cstheme="majorHAnsi"/>
          <w:b/>
          <w:bCs/>
        </w:rPr>
      </w:pPr>
    </w:p>
    <w:p w14:paraId="7B5BBF73" w14:textId="77777777" w:rsidR="00483BD1" w:rsidRPr="00CB212F" w:rsidRDefault="00483BD1" w:rsidP="002F78D8">
      <w:pPr>
        <w:rPr>
          <w:rFonts w:asciiTheme="majorHAnsi" w:hAnsiTheme="majorHAnsi" w:cstheme="majorHAnsi"/>
          <w:b/>
          <w:bCs/>
          <w:u w:val="single"/>
        </w:rPr>
      </w:pPr>
      <w:r w:rsidRPr="00CB212F">
        <w:rPr>
          <w:rFonts w:asciiTheme="majorHAnsi" w:hAnsiTheme="majorHAnsi" w:cstheme="majorHAnsi"/>
          <w:b/>
          <w:bCs/>
          <w:u w:val="single"/>
        </w:rPr>
        <w:t>Sigles :</w:t>
      </w:r>
    </w:p>
    <w:p w14:paraId="09CC874E" w14:textId="6E2966CC" w:rsidR="00483BD1" w:rsidRPr="00CB212F" w:rsidRDefault="00483BD1" w:rsidP="002F78D8">
      <w:pPr>
        <w:rPr>
          <w:rFonts w:asciiTheme="majorHAnsi" w:hAnsiTheme="majorHAnsi" w:cstheme="majorHAnsi"/>
          <w:bCs/>
        </w:rPr>
      </w:pPr>
    </w:p>
    <w:p w14:paraId="066F7DCD" w14:textId="77777777" w:rsidR="00483BD1" w:rsidRPr="00CB212F" w:rsidRDefault="00483BD1" w:rsidP="002F78D8">
      <w:pPr>
        <w:rPr>
          <w:rFonts w:asciiTheme="majorHAnsi" w:hAnsiTheme="majorHAnsi" w:cstheme="majorHAnsi"/>
          <w:bCs/>
        </w:rPr>
      </w:pPr>
      <w:r w:rsidRPr="00CB212F">
        <w:rPr>
          <w:rFonts w:asciiTheme="majorHAnsi" w:hAnsiTheme="majorHAnsi" w:cstheme="majorHAnsi"/>
          <w:bCs/>
        </w:rPr>
        <w:t>FFCK = Fédération Française de Canoë-Kayak et des sports de pagaie</w:t>
      </w:r>
    </w:p>
    <w:p w14:paraId="7E39D95E" w14:textId="77777777" w:rsidR="00483BD1" w:rsidRPr="00CB212F" w:rsidRDefault="00483BD1" w:rsidP="002F78D8">
      <w:pPr>
        <w:rPr>
          <w:rFonts w:asciiTheme="majorHAnsi" w:hAnsiTheme="majorHAnsi" w:cstheme="majorHAnsi"/>
          <w:bCs/>
        </w:rPr>
      </w:pPr>
      <w:r w:rsidRPr="00CB212F">
        <w:rPr>
          <w:rFonts w:asciiTheme="majorHAnsi" w:hAnsiTheme="majorHAnsi" w:cstheme="majorHAnsi"/>
          <w:bCs/>
        </w:rPr>
        <w:t>CRCCK = Comité Régional de Canoë-Kayak | Centre-Val de Loire </w:t>
      </w:r>
    </w:p>
    <w:p w14:paraId="0C54D853" w14:textId="4559A316" w:rsidR="00483BD1" w:rsidRDefault="00483BD1" w:rsidP="002F78D8">
      <w:pPr>
        <w:rPr>
          <w:rFonts w:asciiTheme="majorHAnsi" w:hAnsiTheme="majorHAnsi" w:cstheme="majorHAnsi"/>
          <w:bCs/>
        </w:rPr>
      </w:pPr>
      <w:r w:rsidRPr="00CB212F">
        <w:rPr>
          <w:rFonts w:asciiTheme="majorHAnsi" w:hAnsiTheme="majorHAnsi" w:cstheme="majorHAnsi"/>
          <w:bCs/>
        </w:rPr>
        <w:t>CTR = conseillers techniques régionaux</w:t>
      </w:r>
      <w:r w:rsidR="00DE13F7" w:rsidRPr="00CB212F">
        <w:rPr>
          <w:rFonts w:asciiTheme="majorHAnsi" w:hAnsiTheme="majorHAnsi" w:cstheme="majorHAnsi"/>
          <w:bCs/>
        </w:rPr>
        <w:t>, agents de l’Etat mis à disposition du comité régional de canoë kayak</w:t>
      </w:r>
    </w:p>
    <w:p w14:paraId="0083D3F7" w14:textId="346E2684" w:rsidR="00863D36" w:rsidRPr="00CB212F" w:rsidRDefault="00863D36" w:rsidP="002F78D8">
      <w:pPr>
        <w:rPr>
          <w:rFonts w:asciiTheme="majorHAnsi" w:hAnsiTheme="majorHAnsi" w:cstheme="majorHAnsi"/>
          <w:bCs/>
        </w:rPr>
      </w:pPr>
      <w:r>
        <w:rPr>
          <w:rFonts w:asciiTheme="majorHAnsi" w:hAnsiTheme="majorHAnsi" w:cstheme="majorHAnsi"/>
          <w:bCs/>
        </w:rPr>
        <w:t>DUER = Document Unique d’Evaluation des Risques</w:t>
      </w:r>
    </w:p>
    <w:p w14:paraId="268E982F" w14:textId="77777777" w:rsidR="00483BD1" w:rsidRPr="00CB212F" w:rsidRDefault="00483BD1" w:rsidP="002F78D8">
      <w:pPr>
        <w:rPr>
          <w:rFonts w:asciiTheme="majorHAnsi" w:hAnsiTheme="majorHAnsi" w:cstheme="majorHAnsi"/>
          <w:color w:val="000001"/>
        </w:rPr>
      </w:pPr>
    </w:p>
    <w:p w14:paraId="4770FABF" w14:textId="77777777" w:rsidR="00483BD1" w:rsidRPr="00CB212F" w:rsidRDefault="00483BD1" w:rsidP="002F78D8">
      <w:pPr>
        <w:rPr>
          <w:rFonts w:asciiTheme="majorHAnsi" w:hAnsiTheme="majorHAnsi" w:cstheme="majorHAnsi"/>
          <w:b/>
          <w:color w:val="000001"/>
          <w:u w:val="single"/>
        </w:rPr>
      </w:pPr>
      <w:r w:rsidRPr="00CB212F">
        <w:rPr>
          <w:rFonts w:asciiTheme="majorHAnsi" w:hAnsiTheme="majorHAnsi" w:cstheme="majorHAnsi"/>
          <w:b/>
          <w:bCs/>
          <w:u w:val="single"/>
        </w:rPr>
        <w:t>Sites et documents de références</w:t>
      </w:r>
    </w:p>
    <w:p w14:paraId="5941C926" w14:textId="2D5B0464" w:rsidR="00DE13F7" w:rsidRPr="00CB212F" w:rsidRDefault="00DE13F7" w:rsidP="002F78D8">
      <w:pPr>
        <w:pStyle w:val="Paragraphedeliste"/>
        <w:ind w:left="0"/>
        <w:rPr>
          <w:rFonts w:asciiTheme="majorHAnsi" w:hAnsiTheme="majorHAnsi" w:cstheme="majorHAnsi"/>
          <w:bCs/>
          <w:sz w:val="24"/>
          <w:szCs w:val="24"/>
        </w:rPr>
      </w:pPr>
    </w:p>
    <w:p w14:paraId="5FC5CC25" w14:textId="159C8625" w:rsidR="00DE13F7" w:rsidRPr="00CB212F" w:rsidRDefault="00DE13F7" w:rsidP="002F78D8">
      <w:pPr>
        <w:rPr>
          <w:rFonts w:asciiTheme="majorHAnsi" w:hAnsiTheme="majorHAnsi" w:cstheme="majorHAnsi"/>
          <w:b/>
          <w:bCs/>
          <w:u w:val="single"/>
        </w:rPr>
      </w:pPr>
      <w:r w:rsidRPr="00CB212F">
        <w:rPr>
          <w:rFonts w:asciiTheme="majorHAnsi" w:hAnsiTheme="majorHAnsi" w:cstheme="majorHAnsi"/>
          <w:b/>
          <w:bCs/>
          <w:u w:val="single"/>
        </w:rPr>
        <w:t>Fédération Française de Canoë Kayak et Sports de Pagaie</w:t>
      </w:r>
    </w:p>
    <w:p w14:paraId="27266476" w14:textId="621BA2CF"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Doctrine sanitaire Plan-de-reprise-FFCK-07-05-2020</w:t>
      </w:r>
    </w:p>
    <w:p w14:paraId="06E8BFB6" w14:textId="77777777"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CP-FFCK-premieres-informations-reprise-29-04-20</w:t>
      </w:r>
    </w:p>
    <w:p w14:paraId="2A0F6F7A" w14:textId="77777777"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Affiche-Institutionnelle-FFCK-05-07-2020</w:t>
      </w:r>
    </w:p>
    <w:p w14:paraId="2D34644D" w14:textId="77777777"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Affiche-Pratiquants-FFCK-07-05-2020</w:t>
      </w:r>
    </w:p>
    <w:p w14:paraId="4DF8B4AA" w14:textId="77777777"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Résultats-Questionnaire-covid19-mai-2020</w:t>
      </w:r>
    </w:p>
    <w:p w14:paraId="5937BDAA" w14:textId="77777777"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Registre-des-personnes-accueillies-FFCK-05-05-20</w:t>
      </w:r>
    </w:p>
    <w:p w14:paraId="4A740FC7" w14:textId="7A9E88CB" w:rsidR="00483BD1" w:rsidRPr="00CB212F" w:rsidRDefault="00483BD1" w:rsidP="002F78D8">
      <w:pPr>
        <w:pStyle w:val="Paragraphedeliste"/>
        <w:numPr>
          <w:ilvl w:val="0"/>
          <w:numId w:val="10"/>
        </w:numPr>
        <w:ind w:left="0"/>
        <w:rPr>
          <w:rFonts w:asciiTheme="majorHAnsi" w:hAnsiTheme="majorHAnsi" w:cstheme="majorHAnsi"/>
          <w:bCs/>
          <w:sz w:val="24"/>
          <w:szCs w:val="24"/>
        </w:rPr>
      </w:pPr>
      <w:r w:rsidRPr="00CB212F">
        <w:rPr>
          <w:rFonts w:asciiTheme="majorHAnsi" w:hAnsiTheme="majorHAnsi" w:cstheme="majorHAnsi"/>
          <w:bCs/>
          <w:sz w:val="24"/>
          <w:szCs w:val="24"/>
        </w:rPr>
        <w:t>Fiche-FFCK-Mesures-employeurs-05-05-2020</w:t>
      </w:r>
    </w:p>
    <w:p w14:paraId="2EF2C411" w14:textId="77777777" w:rsidR="00DE13F7" w:rsidRPr="00CB212F" w:rsidRDefault="00DE13F7" w:rsidP="002F78D8">
      <w:pPr>
        <w:pStyle w:val="Paragraphedeliste"/>
        <w:ind w:left="0"/>
        <w:rPr>
          <w:rFonts w:asciiTheme="majorHAnsi" w:hAnsiTheme="majorHAnsi" w:cstheme="majorHAnsi"/>
          <w:bCs/>
          <w:sz w:val="24"/>
          <w:szCs w:val="24"/>
        </w:rPr>
      </w:pPr>
    </w:p>
    <w:p w14:paraId="618E2A25" w14:textId="77777777" w:rsidR="00483BD1" w:rsidRPr="00CB212F" w:rsidRDefault="00483BD1" w:rsidP="002F78D8">
      <w:pPr>
        <w:rPr>
          <w:rFonts w:asciiTheme="majorHAnsi" w:hAnsiTheme="majorHAnsi" w:cstheme="majorHAnsi"/>
          <w:bCs/>
        </w:rPr>
      </w:pPr>
      <w:r w:rsidRPr="00CB212F">
        <w:rPr>
          <w:rFonts w:asciiTheme="majorHAnsi" w:hAnsiTheme="majorHAnsi" w:cstheme="majorHAnsi"/>
          <w:bCs/>
        </w:rPr>
        <w:t xml:space="preserve">Documents téléchargeable sur le site de la FFCK : </w:t>
      </w:r>
      <w:hyperlink r:id="rId37" w:history="1">
        <w:r w:rsidRPr="00CB212F">
          <w:rPr>
            <w:rStyle w:val="Lienhypertexte"/>
            <w:rFonts w:asciiTheme="majorHAnsi" w:hAnsiTheme="majorHAnsi" w:cstheme="majorHAnsi"/>
            <w:bCs/>
          </w:rPr>
          <w:t>https://www.ffck.org/2020/05/04/reprise-de-nos-activites/</w:t>
        </w:r>
      </w:hyperlink>
    </w:p>
    <w:p w14:paraId="25F3BA04" w14:textId="77777777" w:rsidR="00483BD1" w:rsidRPr="00CB212F" w:rsidRDefault="00483BD1" w:rsidP="002F78D8">
      <w:pPr>
        <w:rPr>
          <w:rFonts w:asciiTheme="majorHAnsi" w:hAnsiTheme="majorHAnsi" w:cstheme="majorHAnsi"/>
          <w:bCs/>
        </w:rPr>
      </w:pPr>
    </w:p>
    <w:p w14:paraId="1233E680" w14:textId="77777777" w:rsidR="00483BD1" w:rsidRPr="00CB212F" w:rsidRDefault="00483BD1" w:rsidP="002F78D8">
      <w:pPr>
        <w:rPr>
          <w:rFonts w:asciiTheme="majorHAnsi" w:hAnsiTheme="majorHAnsi" w:cstheme="majorHAnsi"/>
          <w:b/>
          <w:bCs/>
          <w:u w:val="single"/>
        </w:rPr>
      </w:pPr>
      <w:r w:rsidRPr="00CB212F">
        <w:rPr>
          <w:rFonts w:asciiTheme="majorHAnsi" w:hAnsiTheme="majorHAnsi" w:cstheme="majorHAnsi"/>
          <w:b/>
          <w:bCs/>
          <w:u w:val="single"/>
        </w:rPr>
        <w:t>Ministère des sports</w:t>
      </w:r>
    </w:p>
    <w:p w14:paraId="50F30B03" w14:textId="77777777" w:rsidR="00DE13F7" w:rsidRPr="00CB212F" w:rsidRDefault="00DE13F7" w:rsidP="002F78D8">
      <w:pPr>
        <w:pStyle w:val="Paragraphedeliste"/>
        <w:ind w:left="0"/>
        <w:rPr>
          <w:rFonts w:asciiTheme="majorHAnsi" w:hAnsiTheme="majorHAnsi" w:cstheme="majorHAnsi"/>
          <w:bCs/>
          <w:sz w:val="24"/>
          <w:szCs w:val="24"/>
        </w:rPr>
      </w:pPr>
    </w:p>
    <w:p w14:paraId="6AA02AE0" w14:textId="111AEC97" w:rsidR="00483BD1" w:rsidRPr="00CB212F" w:rsidRDefault="00DE13F7" w:rsidP="002F78D8">
      <w:pPr>
        <w:pStyle w:val="Paragraphedeliste"/>
        <w:ind w:left="0"/>
        <w:rPr>
          <w:rFonts w:asciiTheme="majorHAnsi" w:hAnsiTheme="majorHAnsi" w:cstheme="majorHAnsi"/>
          <w:bCs/>
        </w:rPr>
      </w:pPr>
      <w:r w:rsidRPr="00CB212F">
        <w:rPr>
          <w:rFonts w:asciiTheme="majorHAnsi" w:hAnsiTheme="majorHAnsi" w:cstheme="majorHAnsi"/>
          <w:bCs/>
          <w:sz w:val="24"/>
          <w:szCs w:val="24"/>
        </w:rPr>
        <w:t xml:space="preserve">Guides de reprise de l’activité physique : </w:t>
      </w:r>
      <w:hyperlink r:id="rId38" w:history="1">
        <w:r w:rsidRPr="00CB212F">
          <w:rPr>
            <w:rStyle w:val="Lienhypertexte"/>
            <w:rFonts w:asciiTheme="majorHAnsi" w:hAnsiTheme="majorHAnsi" w:cstheme="majorHAnsi"/>
          </w:rPr>
          <w:t>http://www.sports.gouv.fr/presse/article/des-guides-pratiques-post-confinement-lies-a-la-reprise-des-activites-physiques</w:t>
        </w:r>
      </w:hyperlink>
    </w:p>
    <w:p w14:paraId="666DABC0" w14:textId="77777777" w:rsidR="00DE13F7" w:rsidRPr="00CB212F" w:rsidRDefault="00DE13F7" w:rsidP="002F78D8">
      <w:pPr>
        <w:pStyle w:val="Paragraphedeliste"/>
        <w:ind w:left="0"/>
        <w:rPr>
          <w:rFonts w:asciiTheme="majorHAnsi" w:hAnsiTheme="majorHAnsi" w:cstheme="majorHAnsi"/>
          <w:bCs/>
        </w:rPr>
      </w:pPr>
    </w:p>
    <w:p w14:paraId="629ACB26" w14:textId="77777777" w:rsidR="00DE13F7" w:rsidRPr="00CB212F" w:rsidRDefault="00483BD1" w:rsidP="002F78D8">
      <w:pPr>
        <w:rPr>
          <w:rFonts w:asciiTheme="majorHAnsi" w:hAnsiTheme="majorHAnsi" w:cstheme="majorHAnsi"/>
          <w:b/>
          <w:bCs/>
          <w:u w:val="single"/>
        </w:rPr>
      </w:pPr>
      <w:r w:rsidRPr="00CB212F">
        <w:rPr>
          <w:rFonts w:asciiTheme="majorHAnsi" w:hAnsiTheme="majorHAnsi" w:cstheme="majorHAnsi"/>
          <w:b/>
          <w:bCs/>
          <w:u w:val="single"/>
        </w:rPr>
        <w:t>Ministère du travail</w:t>
      </w:r>
      <w:r w:rsidR="00DE13F7" w:rsidRPr="00CB212F">
        <w:rPr>
          <w:rFonts w:asciiTheme="majorHAnsi" w:hAnsiTheme="majorHAnsi" w:cstheme="majorHAnsi"/>
          <w:b/>
          <w:bCs/>
          <w:u w:val="single"/>
        </w:rPr>
        <w:t xml:space="preserve"> </w:t>
      </w:r>
    </w:p>
    <w:p w14:paraId="5E0E3E05" w14:textId="77777777" w:rsidR="00DE13F7" w:rsidRPr="00CB212F" w:rsidRDefault="00DE13F7" w:rsidP="002F78D8">
      <w:pPr>
        <w:rPr>
          <w:rFonts w:asciiTheme="majorHAnsi" w:hAnsiTheme="majorHAnsi" w:cstheme="majorHAnsi"/>
          <w:b/>
          <w:bCs/>
          <w:u w:val="single"/>
        </w:rPr>
      </w:pPr>
    </w:p>
    <w:p w14:paraId="2FC158AC" w14:textId="40BF9744" w:rsidR="00483BD1" w:rsidRPr="00CB212F" w:rsidRDefault="001B48A4" w:rsidP="002F78D8">
      <w:pPr>
        <w:rPr>
          <w:rFonts w:asciiTheme="majorHAnsi" w:hAnsiTheme="majorHAnsi" w:cstheme="majorHAnsi"/>
          <w:b/>
          <w:bCs/>
          <w:u w:val="single"/>
        </w:rPr>
      </w:pPr>
      <w:hyperlink r:id="rId39" w:history="1">
        <w:r w:rsidR="00DE13F7" w:rsidRPr="00CB212F">
          <w:rPr>
            <w:rStyle w:val="Lienhypertexte"/>
            <w:rFonts w:asciiTheme="majorHAnsi" w:hAnsiTheme="majorHAnsi" w:cstheme="majorHAnsi"/>
            <w:bCs/>
          </w:rPr>
          <w:t>https://travail-emploi.gouv.fr/le-ministere-en-action/coronavirus-covid-19/article/communiques-de-presse</w:t>
        </w:r>
      </w:hyperlink>
    </w:p>
    <w:p w14:paraId="27739D7F" w14:textId="77777777" w:rsidR="00483BD1" w:rsidRPr="00CB212F" w:rsidRDefault="00483BD1" w:rsidP="002F78D8">
      <w:pPr>
        <w:rPr>
          <w:rFonts w:asciiTheme="majorHAnsi" w:hAnsiTheme="majorHAnsi" w:cstheme="majorHAnsi"/>
          <w:bCs/>
        </w:rPr>
      </w:pPr>
    </w:p>
    <w:p w14:paraId="03101A03" w14:textId="7A0D85D7" w:rsidR="00483BD1" w:rsidRPr="00CB212F" w:rsidRDefault="00483BD1" w:rsidP="002F78D8">
      <w:pPr>
        <w:rPr>
          <w:rFonts w:asciiTheme="majorHAnsi" w:hAnsiTheme="majorHAnsi" w:cstheme="majorHAnsi"/>
        </w:rPr>
      </w:pPr>
      <w:r w:rsidRPr="00CB212F">
        <w:rPr>
          <w:rFonts w:asciiTheme="majorHAnsi" w:hAnsiTheme="majorHAnsi" w:cstheme="majorHAnsi"/>
          <w:b/>
          <w:bCs/>
          <w:u w:val="single"/>
        </w:rPr>
        <w:t xml:space="preserve">Préfecture </w:t>
      </w:r>
      <w:r w:rsidR="002F78D8" w:rsidRPr="00CB212F">
        <w:rPr>
          <w:rFonts w:asciiTheme="majorHAnsi" w:hAnsiTheme="majorHAnsi" w:cstheme="majorHAnsi"/>
        </w:rPr>
        <w:t xml:space="preserve"> </w:t>
      </w:r>
    </w:p>
    <w:p w14:paraId="13C3DF88" w14:textId="77777777" w:rsidR="00FD49DC" w:rsidRPr="00CB212F" w:rsidRDefault="00FD49DC" w:rsidP="002F78D8">
      <w:pPr>
        <w:rPr>
          <w:rFonts w:asciiTheme="majorHAnsi" w:hAnsiTheme="majorHAnsi" w:cstheme="majorHAnsi"/>
        </w:rPr>
      </w:pPr>
    </w:p>
    <w:sectPr w:rsidR="00FD49DC" w:rsidRPr="00CB212F" w:rsidSect="0006377C">
      <w:footnotePr>
        <w:pos w:val="beneathText"/>
      </w:footnotePr>
      <w:pgSz w:w="11905" w:h="16837"/>
      <w:pgMar w:top="1890" w:right="567" w:bottom="2430" w:left="567" w:header="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D77D8" w14:textId="77777777" w:rsidR="00CF718D" w:rsidRDefault="00CF718D">
      <w:r>
        <w:separator/>
      </w:r>
    </w:p>
  </w:endnote>
  <w:endnote w:type="continuationSeparator" w:id="0">
    <w:p w14:paraId="1B640AF6" w14:textId="77777777" w:rsidR="00CF718D" w:rsidRDefault="00CF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tion">
    <w:panose1 w:val="02000000000000000000"/>
    <w:charset w:val="00"/>
    <w:family w:val="auto"/>
    <w:pitch w:val="variable"/>
    <w:sig w:usb0="00000285" w:usb1="10000000" w:usb2="00000000" w:usb3="00000000" w:csb0="8000009F" w:csb1="00000000"/>
  </w:font>
  <w:font w:name="__ _____">
    <w:altName w:val="MS Mincho"/>
    <w:panose1 w:val="00000000000000000000"/>
    <w:charset w:val="80"/>
    <w:family w:val="auto"/>
    <w:notTrueType/>
    <w:pitch w:val="default"/>
    <w:sig w:usb0="00000000" w:usb1="00000708" w:usb2="10000000" w:usb3="00000000" w:csb0="00020000"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945138"/>
      <w:docPartObj>
        <w:docPartGallery w:val="Page Numbers (Bottom of Page)"/>
        <w:docPartUnique/>
      </w:docPartObj>
    </w:sdtPr>
    <w:sdtEndPr/>
    <w:sdtContent>
      <w:p w14:paraId="70F3D93B" w14:textId="5784636D" w:rsidR="00643B0D" w:rsidRDefault="00B13A59">
        <w:pPr>
          <w:pStyle w:val="Pieddepage"/>
        </w:pPr>
        <w:r>
          <w:rPr>
            <w:noProof/>
            <w:lang w:val="fr-FR" w:eastAsia="fr-FR"/>
          </w:rPr>
          <mc:AlternateContent>
            <mc:Choice Requires="wps">
              <w:drawing>
                <wp:anchor distT="0" distB="0" distL="114300" distR="114300" simplePos="0" relativeHeight="251659264" behindDoc="0" locked="0" layoutInCell="0" allowOverlap="1" wp14:anchorId="680CCD48" wp14:editId="3A984AEE">
                  <wp:simplePos x="0" y="0"/>
                  <wp:positionH relativeFrom="rightMargin">
                    <wp:align>left</wp:align>
                  </wp:positionH>
                  <mc:AlternateContent>
                    <mc:Choice Requires="wp14">
                      <wp:positionV relativeFrom="bottomMargin">
                        <wp14:pctPosVOffset>7000</wp14:pctPosVOffset>
                      </wp:positionV>
                    </mc:Choice>
                    <mc:Fallback>
                      <wp:positionV relativeFrom="page">
                        <wp:posOffset>10021570</wp:posOffset>
                      </wp:positionV>
                    </mc:Fallback>
                  </mc:AlternateContent>
                  <wp:extent cx="368300" cy="274320"/>
                  <wp:effectExtent l="9525" t="9525" r="12700" b="11430"/>
                  <wp:wrapNone/>
                  <wp:docPr id="6" name="Carré corn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E2C3AF7" w14:textId="77777777" w:rsidR="00B13A59" w:rsidRDefault="00B13A59">
                              <w:pPr>
                                <w:jc w:val="center"/>
                              </w:pPr>
                              <w:r>
                                <w:rPr>
                                  <w:sz w:val="22"/>
                                  <w:szCs w:val="22"/>
                                </w:rPr>
                                <w:fldChar w:fldCharType="begin"/>
                              </w:r>
                              <w:r>
                                <w:instrText>PAGE    \* MERGEFORMAT</w:instrText>
                              </w:r>
                              <w:r>
                                <w:rPr>
                                  <w:sz w:val="22"/>
                                  <w:szCs w:val="22"/>
                                </w:rPr>
                                <w:fldChar w:fldCharType="separate"/>
                              </w:r>
                              <w:r w:rsidRPr="00B13A59">
                                <w:rPr>
                                  <w:noProof/>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CCD4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6"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Em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qZ&#10;ExVJtBKIP56ZBHT0M20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3caxJj0CAABxBAAADgAAAAAAAAAA&#10;AAAAAAAuAgAAZHJzL2Uyb0RvYy54bWxQSwECLQAUAAYACAAAACEAdbyVRtkAAAADAQAADwAAAAAA&#10;AAAAAAAAAACXBAAAZHJzL2Rvd25yZXYueG1sUEsFBgAAAAAEAAQA8wAAAJ0FAAAAAA==&#10;" o:allowincell="f" adj="14135" strokecolor="gray" strokeweight=".25pt">
                  <v:textbox>
                    <w:txbxContent>
                      <w:p w14:paraId="4E2C3AF7" w14:textId="77777777" w:rsidR="00B13A59" w:rsidRDefault="00B13A59">
                        <w:pPr>
                          <w:jc w:val="center"/>
                        </w:pPr>
                        <w:r>
                          <w:rPr>
                            <w:sz w:val="22"/>
                            <w:szCs w:val="22"/>
                          </w:rPr>
                          <w:fldChar w:fldCharType="begin"/>
                        </w:r>
                        <w:r>
                          <w:instrText>PAGE    \* MERGEFORMAT</w:instrText>
                        </w:r>
                        <w:r>
                          <w:rPr>
                            <w:sz w:val="22"/>
                            <w:szCs w:val="22"/>
                          </w:rPr>
                          <w:fldChar w:fldCharType="separate"/>
                        </w:r>
                        <w:r w:rsidRPr="00B13A59">
                          <w:rPr>
                            <w:noProof/>
                            <w:sz w:val="16"/>
                            <w:szCs w:val="16"/>
                          </w:rPr>
                          <w:t>2</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9054" w14:textId="689E1258" w:rsidR="00643B0D" w:rsidRPr="002F78D8" w:rsidRDefault="00643B0D" w:rsidP="002F78D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40917"/>
      <w:docPartObj>
        <w:docPartGallery w:val="Page Numbers (Bottom of Page)"/>
        <w:docPartUnique/>
      </w:docPartObj>
    </w:sdtPr>
    <w:sdtEndPr/>
    <w:sdtContent>
      <w:p w14:paraId="2BDF1939" w14:textId="6A98C179" w:rsidR="00643B0D" w:rsidRDefault="00643B0D">
        <w:pPr>
          <w:pStyle w:val="Pieddepage"/>
          <w:jc w:val="center"/>
        </w:pPr>
        <w:r>
          <w:fldChar w:fldCharType="begin"/>
        </w:r>
        <w:r>
          <w:instrText>PAGE   \* MERGEFORMAT</w:instrText>
        </w:r>
        <w:r>
          <w:fldChar w:fldCharType="separate"/>
        </w:r>
        <w:r w:rsidR="00B13A59" w:rsidRPr="00B13A59">
          <w:rPr>
            <w:noProof/>
            <w:lang w:val="fr-FR"/>
          </w:rPr>
          <w:t>24</w:t>
        </w:r>
        <w:r>
          <w:fldChar w:fldCharType="end"/>
        </w:r>
      </w:p>
    </w:sdtContent>
  </w:sdt>
  <w:p w14:paraId="7F143109" w14:textId="735F0A13" w:rsidR="00643B0D" w:rsidRPr="00CA0E12" w:rsidRDefault="00643B0D" w:rsidP="00CA0E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0146D" w14:textId="77777777" w:rsidR="00CF718D" w:rsidRDefault="00CF718D">
      <w:r>
        <w:separator/>
      </w:r>
    </w:p>
  </w:footnote>
  <w:footnote w:type="continuationSeparator" w:id="0">
    <w:p w14:paraId="72B7B632" w14:textId="77777777" w:rsidR="00CF718D" w:rsidRDefault="00CF7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AC056" w14:textId="631D0CF4" w:rsidR="00643B0D" w:rsidRPr="000B001F" w:rsidRDefault="00643B0D" w:rsidP="000B001F">
    <w:pPr>
      <w:pStyle w:val="En-tte"/>
    </w:pPr>
    <w:r w:rsidRPr="00CA7D0D">
      <w:rPr>
        <w:rFonts w:ascii="Calibri Light" w:hAnsi="Calibri Light" w:cs="Calibri Light"/>
        <w:noProof/>
        <w:sz w:val="20"/>
        <w:lang w:eastAsia="fr-FR"/>
      </w:rPr>
      <w:drawing>
        <wp:inline distT="0" distB="0" distL="0" distR="0" wp14:anchorId="64FA969E" wp14:editId="7C71163E">
          <wp:extent cx="1284837" cy="960120"/>
          <wp:effectExtent l="0" t="0" r="0" b="0"/>
          <wp:docPr id="1" name="image1.png" descr="C:\Users\mdrider\AppData\Local\Microsoft\Windows\INetCache\Content.Word\FF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84837" cy="9601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14D1" w14:textId="30B69C7C" w:rsidR="00643B0D" w:rsidRPr="002F78D8" w:rsidRDefault="00643B0D" w:rsidP="002F78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CEF48" w14:textId="133296E2" w:rsidR="00643B0D" w:rsidRPr="002F78D8" w:rsidRDefault="00643B0D" w:rsidP="002F78D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673CA6"/>
    <w:multiLevelType w:val="hybridMultilevel"/>
    <w:tmpl w:val="9ACA9E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75DB2"/>
    <w:multiLevelType w:val="hybridMultilevel"/>
    <w:tmpl w:val="6F625D28"/>
    <w:lvl w:ilvl="0" w:tplc="1F1E4D92">
      <w:start w:val="1"/>
      <w:numFmt w:val="bullet"/>
      <w:lvlText w:val="•"/>
      <w:lvlJc w:val="left"/>
      <w:pPr>
        <w:tabs>
          <w:tab w:val="num" w:pos="720"/>
        </w:tabs>
        <w:ind w:left="720" w:hanging="360"/>
      </w:pPr>
      <w:rPr>
        <w:rFonts w:ascii="Times New Roman" w:hAnsi="Times New Roman" w:hint="default"/>
      </w:rPr>
    </w:lvl>
    <w:lvl w:ilvl="1" w:tplc="326E038E">
      <w:start w:val="334"/>
      <w:numFmt w:val="bullet"/>
      <w:lvlText w:val="•"/>
      <w:lvlJc w:val="left"/>
      <w:pPr>
        <w:tabs>
          <w:tab w:val="num" w:pos="1440"/>
        </w:tabs>
        <w:ind w:left="1440" w:hanging="360"/>
      </w:pPr>
      <w:rPr>
        <w:rFonts w:ascii="Times New Roman" w:hAnsi="Times New Roman" w:hint="default"/>
      </w:rPr>
    </w:lvl>
    <w:lvl w:ilvl="2" w:tplc="B7AA8496" w:tentative="1">
      <w:start w:val="1"/>
      <w:numFmt w:val="bullet"/>
      <w:lvlText w:val="•"/>
      <w:lvlJc w:val="left"/>
      <w:pPr>
        <w:tabs>
          <w:tab w:val="num" w:pos="2160"/>
        </w:tabs>
        <w:ind w:left="2160" w:hanging="360"/>
      </w:pPr>
      <w:rPr>
        <w:rFonts w:ascii="Times New Roman" w:hAnsi="Times New Roman" w:hint="default"/>
      </w:rPr>
    </w:lvl>
    <w:lvl w:ilvl="3" w:tplc="FFC01948" w:tentative="1">
      <w:start w:val="1"/>
      <w:numFmt w:val="bullet"/>
      <w:lvlText w:val="•"/>
      <w:lvlJc w:val="left"/>
      <w:pPr>
        <w:tabs>
          <w:tab w:val="num" w:pos="2880"/>
        </w:tabs>
        <w:ind w:left="2880" w:hanging="360"/>
      </w:pPr>
      <w:rPr>
        <w:rFonts w:ascii="Times New Roman" w:hAnsi="Times New Roman" w:hint="default"/>
      </w:rPr>
    </w:lvl>
    <w:lvl w:ilvl="4" w:tplc="243EE754" w:tentative="1">
      <w:start w:val="1"/>
      <w:numFmt w:val="bullet"/>
      <w:lvlText w:val="•"/>
      <w:lvlJc w:val="left"/>
      <w:pPr>
        <w:tabs>
          <w:tab w:val="num" w:pos="3600"/>
        </w:tabs>
        <w:ind w:left="3600" w:hanging="360"/>
      </w:pPr>
      <w:rPr>
        <w:rFonts w:ascii="Times New Roman" w:hAnsi="Times New Roman" w:hint="default"/>
      </w:rPr>
    </w:lvl>
    <w:lvl w:ilvl="5" w:tplc="1AD6E95C" w:tentative="1">
      <w:start w:val="1"/>
      <w:numFmt w:val="bullet"/>
      <w:lvlText w:val="•"/>
      <w:lvlJc w:val="left"/>
      <w:pPr>
        <w:tabs>
          <w:tab w:val="num" w:pos="4320"/>
        </w:tabs>
        <w:ind w:left="4320" w:hanging="360"/>
      </w:pPr>
      <w:rPr>
        <w:rFonts w:ascii="Times New Roman" w:hAnsi="Times New Roman" w:hint="default"/>
      </w:rPr>
    </w:lvl>
    <w:lvl w:ilvl="6" w:tplc="FD066E42" w:tentative="1">
      <w:start w:val="1"/>
      <w:numFmt w:val="bullet"/>
      <w:lvlText w:val="•"/>
      <w:lvlJc w:val="left"/>
      <w:pPr>
        <w:tabs>
          <w:tab w:val="num" w:pos="5040"/>
        </w:tabs>
        <w:ind w:left="5040" w:hanging="360"/>
      </w:pPr>
      <w:rPr>
        <w:rFonts w:ascii="Times New Roman" w:hAnsi="Times New Roman" w:hint="default"/>
      </w:rPr>
    </w:lvl>
    <w:lvl w:ilvl="7" w:tplc="60BC7066" w:tentative="1">
      <w:start w:val="1"/>
      <w:numFmt w:val="bullet"/>
      <w:lvlText w:val="•"/>
      <w:lvlJc w:val="left"/>
      <w:pPr>
        <w:tabs>
          <w:tab w:val="num" w:pos="5760"/>
        </w:tabs>
        <w:ind w:left="5760" w:hanging="360"/>
      </w:pPr>
      <w:rPr>
        <w:rFonts w:ascii="Times New Roman" w:hAnsi="Times New Roman" w:hint="default"/>
      </w:rPr>
    </w:lvl>
    <w:lvl w:ilvl="8" w:tplc="7462319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8B71FE"/>
    <w:multiLevelType w:val="hybridMultilevel"/>
    <w:tmpl w:val="D3C23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01530E"/>
    <w:multiLevelType w:val="hybridMultilevel"/>
    <w:tmpl w:val="4B567DD4"/>
    <w:lvl w:ilvl="0" w:tplc="A01E3E74">
      <w:start w:val="26"/>
      <w:numFmt w:val="bullet"/>
      <w:lvlText w:val="-"/>
      <w:lvlJc w:val="left"/>
      <w:pPr>
        <w:ind w:left="720" w:hanging="360"/>
      </w:pPr>
      <w:rPr>
        <w:rFonts w:ascii="Sansation" w:eastAsia="Times New Roman" w:hAnsi="Sansatio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C3A1B"/>
    <w:multiLevelType w:val="hybridMultilevel"/>
    <w:tmpl w:val="B78C2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E339FD"/>
    <w:multiLevelType w:val="hybridMultilevel"/>
    <w:tmpl w:val="AF724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961160"/>
    <w:multiLevelType w:val="hybridMultilevel"/>
    <w:tmpl w:val="6B2E3F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DF2271"/>
    <w:multiLevelType w:val="hybridMultilevel"/>
    <w:tmpl w:val="F60481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20B1AAD"/>
    <w:multiLevelType w:val="hybridMultilevel"/>
    <w:tmpl w:val="906AB6C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DFA5BCE"/>
    <w:multiLevelType w:val="hybridMultilevel"/>
    <w:tmpl w:val="7E888C02"/>
    <w:lvl w:ilvl="0" w:tplc="67C454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830363"/>
    <w:multiLevelType w:val="hybridMultilevel"/>
    <w:tmpl w:val="178C9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3A6FF1"/>
    <w:multiLevelType w:val="hybridMultilevel"/>
    <w:tmpl w:val="76262D2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2EB648E"/>
    <w:multiLevelType w:val="hybridMultilevel"/>
    <w:tmpl w:val="F5C074E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A77016"/>
    <w:multiLevelType w:val="hybridMultilevel"/>
    <w:tmpl w:val="821872A8"/>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15:restartNumberingAfterBreak="0">
    <w:nsid w:val="47FC5F25"/>
    <w:multiLevelType w:val="hybridMultilevel"/>
    <w:tmpl w:val="2D28BE26"/>
    <w:lvl w:ilvl="0" w:tplc="FFFFFFFF">
      <w:start w:val="45"/>
      <w:numFmt w:val="bullet"/>
      <w:lvlText w:val="-"/>
      <w:lvlJc w:val="left"/>
      <w:pPr>
        <w:tabs>
          <w:tab w:val="num" w:pos="1856"/>
        </w:tabs>
        <w:ind w:left="1856" w:hanging="360"/>
      </w:pPr>
      <w:rPr>
        <w:rFonts w:ascii="Times New Roman" w:eastAsia="__ _____" w:hAnsi="Times New Roman" w:hint="default"/>
      </w:rPr>
    </w:lvl>
    <w:lvl w:ilvl="1" w:tplc="FFFFFFFF" w:tentative="1">
      <w:start w:val="1"/>
      <w:numFmt w:val="bullet"/>
      <w:lvlText w:val="o"/>
      <w:lvlJc w:val="left"/>
      <w:pPr>
        <w:tabs>
          <w:tab w:val="num" w:pos="2576"/>
        </w:tabs>
        <w:ind w:left="2576" w:hanging="360"/>
      </w:pPr>
      <w:rPr>
        <w:rFonts w:ascii="Courier New" w:hAnsi="Courier New" w:hint="default"/>
      </w:rPr>
    </w:lvl>
    <w:lvl w:ilvl="2" w:tplc="FFFFFFFF" w:tentative="1">
      <w:start w:val="1"/>
      <w:numFmt w:val="bullet"/>
      <w:lvlText w:val=""/>
      <w:lvlJc w:val="left"/>
      <w:pPr>
        <w:tabs>
          <w:tab w:val="num" w:pos="3296"/>
        </w:tabs>
        <w:ind w:left="3296" w:hanging="360"/>
      </w:pPr>
      <w:rPr>
        <w:rFonts w:ascii="Wingdings" w:hAnsi="Wingdings" w:hint="default"/>
      </w:rPr>
    </w:lvl>
    <w:lvl w:ilvl="3" w:tplc="FFFFFFFF" w:tentative="1">
      <w:start w:val="1"/>
      <w:numFmt w:val="bullet"/>
      <w:lvlText w:val=""/>
      <w:lvlJc w:val="left"/>
      <w:pPr>
        <w:tabs>
          <w:tab w:val="num" w:pos="4016"/>
        </w:tabs>
        <w:ind w:left="4016" w:hanging="360"/>
      </w:pPr>
      <w:rPr>
        <w:rFonts w:ascii="Symbol" w:hAnsi="Symbol" w:hint="default"/>
      </w:rPr>
    </w:lvl>
    <w:lvl w:ilvl="4" w:tplc="FFFFFFFF" w:tentative="1">
      <w:start w:val="1"/>
      <w:numFmt w:val="bullet"/>
      <w:lvlText w:val="o"/>
      <w:lvlJc w:val="left"/>
      <w:pPr>
        <w:tabs>
          <w:tab w:val="num" w:pos="4736"/>
        </w:tabs>
        <w:ind w:left="4736" w:hanging="360"/>
      </w:pPr>
      <w:rPr>
        <w:rFonts w:ascii="Courier New" w:hAnsi="Courier New" w:hint="default"/>
      </w:rPr>
    </w:lvl>
    <w:lvl w:ilvl="5" w:tplc="FFFFFFFF" w:tentative="1">
      <w:start w:val="1"/>
      <w:numFmt w:val="bullet"/>
      <w:lvlText w:val=""/>
      <w:lvlJc w:val="left"/>
      <w:pPr>
        <w:tabs>
          <w:tab w:val="num" w:pos="5456"/>
        </w:tabs>
        <w:ind w:left="5456" w:hanging="360"/>
      </w:pPr>
      <w:rPr>
        <w:rFonts w:ascii="Wingdings" w:hAnsi="Wingdings" w:hint="default"/>
      </w:rPr>
    </w:lvl>
    <w:lvl w:ilvl="6" w:tplc="FFFFFFFF" w:tentative="1">
      <w:start w:val="1"/>
      <w:numFmt w:val="bullet"/>
      <w:lvlText w:val=""/>
      <w:lvlJc w:val="left"/>
      <w:pPr>
        <w:tabs>
          <w:tab w:val="num" w:pos="6176"/>
        </w:tabs>
        <w:ind w:left="6176" w:hanging="360"/>
      </w:pPr>
      <w:rPr>
        <w:rFonts w:ascii="Symbol" w:hAnsi="Symbol" w:hint="default"/>
      </w:rPr>
    </w:lvl>
    <w:lvl w:ilvl="7" w:tplc="FFFFFFFF" w:tentative="1">
      <w:start w:val="1"/>
      <w:numFmt w:val="bullet"/>
      <w:lvlText w:val="o"/>
      <w:lvlJc w:val="left"/>
      <w:pPr>
        <w:tabs>
          <w:tab w:val="num" w:pos="6896"/>
        </w:tabs>
        <w:ind w:left="6896" w:hanging="360"/>
      </w:pPr>
      <w:rPr>
        <w:rFonts w:ascii="Courier New" w:hAnsi="Courier New" w:hint="default"/>
      </w:rPr>
    </w:lvl>
    <w:lvl w:ilvl="8" w:tplc="FFFFFFFF" w:tentative="1">
      <w:start w:val="1"/>
      <w:numFmt w:val="bullet"/>
      <w:lvlText w:val=""/>
      <w:lvlJc w:val="left"/>
      <w:pPr>
        <w:tabs>
          <w:tab w:val="num" w:pos="7616"/>
        </w:tabs>
        <w:ind w:left="7616" w:hanging="360"/>
      </w:pPr>
      <w:rPr>
        <w:rFonts w:ascii="Wingdings" w:hAnsi="Wingdings" w:hint="default"/>
      </w:rPr>
    </w:lvl>
  </w:abstractNum>
  <w:abstractNum w:abstractNumId="16" w15:restartNumberingAfterBreak="0">
    <w:nsid w:val="4E9E56EE"/>
    <w:multiLevelType w:val="hybridMultilevel"/>
    <w:tmpl w:val="4308D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D05252"/>
    <w:multiLevelType w:val="hybridMultilevel"/>
    <w:tmpl w:val="98E078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CC4FA5"/>
    <w:multiLevelType w:val="hybridMultilevel"/>
    <w:tmpl w:val="6FF45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2E61B3B"/>
    <w:multiLevelType w:val="hybridMultilevel"/>
    <w:tmpl w:val="CF161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A00712"/>
    <w:multiLevelType w:val="hybridMultilevel"/>
    <w:tmpl w:val="3B6C32A0"/>
    <w:lvl w:ilvl="0" w:tplc="FFFFFFFF">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DA5FEF"/>
    <w:multiLevelType w:val="hybridMultilevel"/>
    <w:tmpl w:val="3B325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CF3CB7"/>
    <w:multiLevelType w:val="hybridMultilevel"/>
    <w:tmpl w:val="FAFAF6E2"/>
    <w:lvl w:ilvl="0" w:tplc="5D7CBA3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5C52D7"/>
    <w:multiLevelType w:val="hybridMultilevel"/>
    <w:tmpl w:val="B808C19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E2672D2"/>
    <w:multiLevelType w:val="hybridMultilevel"/>
    <w:tmpl w:val="C63A43F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F5B4F11"/>
    <w:multiLevelType w:val="hybridMultilevel"/>
    <w:tmpl w:val="1DE075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4"/>
  </w:num>
  <w:num w:numId="5">
    <w:abstractNumId w:val="23"/>
  </w:num>
  <w:num w:numId="6">
    <w:abstractNumId w:val="24"/>
  </w:num>
  <w:num w:numId="7">
    <w:abstractNumId w:val="6"/>
  </w:num>
  <w:num w:numId="8">
    <w:abstractNumId w:val="17"/>
  </w:num>
  <w:num w:numId="9">
    <w:abstractNumId w:val="2"/>
  </w:num>
  <w:num w:numId="10">
    <w:abstractNumId w:val="11"/>
  </w:num>
  <w:num w:numId="11">
    <w:abstractNumId w:val="7"/>
  </w:num>
  <w:num w:numId="12">
    <w:abstractNumId w:val="1"/>
  </w:num>
  <w:num w:numId="13">
    <w:abstractNumId w:val="5"/>
  </w:num>
  <w:num w:numId="14">
    <w:abstractNumId w:val="21"/>
  </w:num>
  <w:num w:numId="15">
    <w:abstractNumId w:val="12"/>
  </w:num>
  <w:num w:numId="16">
    <w:abstractNumId w:val="3"/>
  </w:num>
  <w:num w:numId="17">
    <w:abstractNumId w:val="19"/>
  </w:num>
  <w:num w:numId="18">
    <w:abstractNumId w:val="18"/>
  </w:num>
  <w:num w:numId="19">
    <w:abstractNumId w:val="9"/>
  </w:num>
  <w:num w:numId="20">
    <w:abstractNumId w:val="25"/>
  </w:num>
  <w:num w:numId="21">
    <w:abstractNumId w:val="16"/>
  </w:num>
  <w:num w:numId="22">
    <w:abstractNumId w:val="8"/>
  </w:num>
  <w:num w:numId="23">
    <w:abstractNumId w:val="13"/>
  </w:num>
  <w:num w:numId="24">
    <w:abstractNumId w:val="4"/>
  </w:num>
  <w:num w:numId="25">
    <w:abstractNumId w:val="10"/>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A85"/>
    <w:rsid w:val="0006377C"/>
    <w:rsid w:val="00082A85"/>
    <w:rsid w:val="000849FD"/>
    <w:rsid w:val="00091CB6"/>
    <w:rsid w:val="000A0619"/>
    <w:rsid w:val="000B001F"/>
    <w:rsid w:val="000C6EFD"/>
    <w:rsid w:val="001049A3"/>
    <w:rsid w:val="001071F5"/>
    <w:rsid w:val="00111EE4"/>
    <w:rsid w:val="00122652"/>
    <w:rsid w:val="001226D9"/>
    <w:rsid w:val="001507C8"/>
    <w:rsid w:val="001617BA"/>
    <w:rsid w:val="00174CB6"/>
    <w:rsid w:val="00175B7E"/>
    <w:rsid w:val="001A207B"/>
    <w:rsid w:val="001A348E"/>
    <w:rsid w:val="001B48A4"/>
    <w:rsid w:val="001C2BB9"/>
    <w:rsid w:val="001D70A9"/>
    <w:rsid w:val="001E284B"/>
    <w:rsid w:val="001F0018"/>
    <w:rsid w:val="00227683"/>
    <w:rsid w:val="0023014E"/>
    <w:rsid w:val="00250218"/>
    <w:rsid w:val="002807AD"/>
    <w:rsid w:val="002A47F9"/>
    <w:rsid w:val="002A6F72"/>
    <w:rsid w:val="002C0001"/>
    <w:rsid w:val="002C1F1F"/>
    <w:rsid w:val="002D4EC5"/>
    <w:rsid w:val="002F78D8"/>
    <w:rsid w:val="00320D5E"/>
    <w:rsid w:val="003245ED"/>
    <w:rsid w:val="00336074"/>
    <w:rsid w:val="0034555A"/>
    <w:rsid w:val="00346D56"/>
    <w:rsid w:val="00355C06"/>
    <w:rsid w:val="0036069E"/>
    <w:rsid w:val="00365EBF"/>
    <w:rsid w:val="003844D6"/>
    <w:rsid w:val="003A6F4E"/>
    <w:rsid w:val="003B2F85"/>
    <w:rsid w:val="003B4A0A"/>
    <w:rsid w:val="003C50FB"/>
    <w:rsid w:val="003C51A2"/>
    <w:rsid w:val="00403CB4"/>
    <w:rsid w:val="004046AA"/>
    <w:rsid w:val="00435E89"/>
    <w:rsid w:val="004535E4"/>
    <w:rsid w:val="00483BD1"/>
    <w:rsid w:val="00483E39"/>
    <w:rsid w:val="004A45AC"/>
    <w:rsid w:val="004B7FDE"/>
    <w:rsid w:val="004C4AAD"/>
    <w:rsid w:val="004E6AB3"/>
    <w:rsid w:val="00506FE1"/>
    <w:rsid w:val="00520E95"/>
    <w:rsid w:val="00527A95"/>
    <w:rsid w:val="00530C1D"/>
    <w:rsid w:val="00533140"/>
    <w:rsid w:val="0055249E"/>
    <w:rsid w:val="0058299C"/>
    <w:rsid w:val="0058567C"/>
    <w:rsid w:val="005952F6"/>
    <w:rsid w:val="00596187"/>
    <w:rsid w:val="005C55EA"/>
    <w:rsid w:val="005E4062"/>
    <w:rsid w:val="005F1838"/>
    <w:rsid w:val="00612620"/>
    <w:rsid w:val="006177ED"/>
    <w:rsid w:val="00620E24"/>
    <w:rsid w:val="00631DAE"/>
    <w:rsid w:val="00643B0D"/>
    <w:rsid w:val="00664B34"/>
    <w:rsid w:val="00673DA3"/>
    <w:rsid w:val="00692172"/>
    <w:rsid w:val="006930D2"/>
    <w:rsid w:val="00696239"/>
    <w:rsid w:val="006970B9"/>
    <w:rsid w:val="006F12DB"/>
    <w:rsid w:val="006F1713"/>
    <w:rsid w:val="006F66C7"/>
    <w:rsid w:val="00720663"/>
    <w:rsid w:val="0072782C"/>
    <w:rsid w:val="007361F2"/>
    <w:rsid w:val="00776E7F"/>
    <w:rsid w:val="00783C28"/>
    <w:rsid w:val="00791C4D"/>
    <w:rsid w:val="007C59E6"/>
    <w:rsid w:val="007F08BC"/>
    <w:rsid w:val="007F613C"/>
    <w:rsid w:val="007F7831"/>
    <w:rsid w:val="00816152"/>
    <w:rsid w:val="00821536"/>
    <w:rsid w:val="008374BD"/>
    <w:rsid w:val="008619B9"/>
    <w:rsid w:val="00863D36"/>
    <w:rsid w:val="00875C19"/>
    <w:rsid w:val="008B4DD3"/>
    <w:rsid w:val="008C2053"/>
    <w:rsid w:val="008C62B8"/>
    <w:rsid w:val="008D0AEC"/>
    <w:rsid w:val="009064B0"/>
    <w:rsid w:val="00922A1F"/>
    <w:rsid w:val="00935889"/>
    <w:rsid w:val="00935D12"/>
    <w:rsid w:val="00956711"/>
    <w:rsid w:val="009705E5"/>
    <w:rsid w:val="009B6857"/>
    <w:rsid w:val="009F5663"/>
    <w:rsid w:val="00A01F0C"/>
    <w:rsid w:val="00A11F9F"/>
    <w:rsid w:val="00A45F4B"/>
    <w:rsid w:val="00A5667C"/>
    <w:rsid w:val="00A62DB4"/>
    <w:rsid w:val="00A64CEF"/>
    <w:rsid w:val="00A73977"/>
    <w:rsid w:val="00A80360"/>
    <w:rsid w:val="00A83652"/>
    <w:rsid w:val="00A90648"/>
    <w:rsid w:val="00AB2825"/>
    <w:rsid w:val="00AB5996"/>
    <w:rsid w:val="00AF76E2"/>
    <w:rsid w:val="00B13A59"/>
    <w:rsid w:val="00B2054A"/>
    <w:rsid w:val="00B605FC"/>
    <w:rsid w:val="00B7301A"/>
    <w:rsid w:val="00B8470A"/>
    <w:rsid w:val="00B929C5"/>
    <w:rsid w:val="00B95F13"/>
    <w:rsid w:val="00BA6BC8"/>
    <w:rsid w:val="00BC6C89"/>
    <w:rsid w:val="00BD2BBA"/>
    <w:rsid w:val="00C353DB"/>
    <w:rsid w:val="00C375E1"/>
    <w:rsid w:val="00C464ED"/>
    <w:rsid w:val="00C50F43"/>
    <w:rsid w:val="00C55DD2"/>
    <w:rsid w:val="00C576E7"/>
    <w:rsid w:val="00C619B8"/>
    <w:rsid w:val="00C811EF"/>
    <w:rsid w:val="00C90527"/>
    <w:rsid w:val="00C9726A"/>
    <w:rsid w:val="00CA0E12"/>
    <w:rsid w:val="00CB212F"/>
    <w:rsid w:val="00CB4361"/>
    <w:rsid w:val="00CC4543"/>
    <w:rsid w:val="00CC762F"/>
    <w:rsid w:val="00CF718D"/>
    <w:rsid w:val="00D04B6B"/>
    <w:rsid w:val="00D07AA8"/>
    <w:rsid w:val="00D21A2F"/>
    <w:rsid w:val="00D570E2"/>
    <w:rsid w:val="00D845E8"/>
    <w:rsid w:val="00DE0D76"/>
    <w:rsid w:val="00DE13F7"/>
    <w:rsid w:val="00DE244F"/>
    <w:rsid w:val="00DF7137"/>
    <w:rsid w:val="00E0250D"/>
    <w:rsid w:val="00E07EC2"/>
    <w:rsid w:val="00E3616A"/>
    <w:rsid w:val="00E37B0D"/>
    <w:rsid w:val="00E37DB9"/>
    <w:rsid w:val="00E411CC"/>
    <w:rsid w:val="00E566B4"/>
    <w:rsid w:val="00E619FA"/>
    <w:rsid w:val="00E66E7F"/>
    <w:rsid w:val="00E77776"/>
    <w:rsid w:val="00E908AB"/>
    <w:rsid w:val="00EB31AD"/>
    <w:rsid w:val="00EC0D50"/>
    <w:rsid w:val="00EC67A7"/>
    <w:rsid w:val="00EF721C"/>
    <w:rsid w:val="00F03DC7"/>
    <w:rsid w:val="00F22B26"/>
    <w:rsid w:val="00F74192"/>
    <w:rsid w:val="00F76169"/>
    <w:rsid w:val="00F86AE0"/>
    <w:rsid w:val="00FA6875"/>
    <w:rsid w:val="00FB2185"/>
    <w:rsid w:val="00FB4073"/>
    <w:rsid w:val="00FC68B7"/>
    <w:rsid w:val="00FD49DC"/>
    <w:rsid w:val="00FF14D8"/>
    <w:rsid w:val="00FF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7776B2"/>
  <w15:docId w15:val="{1BB13089-A17D-43A9-87C9-F6A90B9A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fr-FR" w:eastAsia="ar-SA"/>
    </w:rPr>
  </w:style>
  <w:style w:type="paragraph" w:styleId="Titre1">
    <w:name w:val="heading 1"/>
    <w:basedOn w:val="Normal"/>
    <w:next w:val="Normal"/>
    <w:link w:val="Titre1Car"/>
    <w:qFormat/>
    <w:rsid w:val="001617BA"/>
    <w:pPr>
      <w:keepNext/>
      <w:numPr>
        <w:numId w:val="1"/>
      </w:numPr>
      <w:pBdr>
        <w:bottom w:val="single" w:sz="4" w:space="1" w:color="auto"/>
      </w:pBdr>
      <w:jc w:val="center"/>
      <w:outlineLvl w:val="0"/>
    </w:pPr>
    <w:rPr>
      <w:rFonts w:asciiTheme="minorHAnsi" w:hAnsiTheme="minorHAnsi"/>
      <w:b/>
      <w:bCs/>
      <w:lang w:val="x-none"/>
    </w:rPr>
  </w:style>
  <w:style w:type="paragraph" w:styleId="Titre2">
    <w:name w:val="heading 2"/>
    <w:basedOn w:val="Normal"/>
    <w:next w:val="Normal"/>
    <w:link w:val="Titre2Car"/>
    <w:uiPriority w:val="9"/>
    <w:unhideWhenUsed/>
    <w:qFormat/>
    <w:rsid w:val="00E37DB9"/>
    <w:pPr>
      <w:keepNext/>
      <w:spacing w:before="240" w:after="60"/>
      <w:outlineLvl w:val="1"/>
    </w:pPr>
    <w:rPr>
      <w:rFonts w:ascii="Cambria" w:hAnsi="Cambria"/>
      <w:b/>
      <w:bCs/>
      <w:i/>
      <w:iCs/>
      <w:sz w:val="28"/>
      <w:szCs w:val="28"/>
      <w:lang w:val="x-none"/>
    </w:rPr>
  </w:style>
  <w:style w:type="paragraph" w:styleId="Titre3">
    <w:name w:val="heading 3"/>
    <w:basedOn w:val="Normal"/>
    <w:next w:val="Normal"/>
    <w:link w:val="Titre3Car"/>
    <w:uiPriority w:val="9"/>
    <w:semiHidden/>
    <w:unhideWhenUsed/>
    <w:qFormat/>
    <w:rsid w:val="00355C06"/>
    <w:pPr>
      <w:keepNext/>
      <w:spacing w:before="240" w:after="60"/>
      <w:outlineLvl w:val="2"/>
    </w:pPr>
    <w:rPr>
      <w:rFonts w:ascii="Cambria" w:hAnsi="Cambria"/>
      <w:b/>
      <w:bCs/>
      <w:sz w:val="26"/>
      <w:szCs w:val="26"/>
      <w:lang w:val="x-none"/>
    </w:rPr>
  </w:style>
  <w:style w:type="paragraph" w:styleId="Titre4">
    <w:name w:val="heading 4"/>
    <w:basedOn w:val="Normal"/>
    <w:next w:val="Normal"/>
    <w:link w:val="Titre4Car"/>
    <w:uiPriority w:val="9"/>
    <w:semiHidden/>
    <w:unhideWhenUsed/>
    <w:qFormat/>
    <w:rsid w:val="00355C06"/>
    <w:pPr>
      <w:keepNext/>
      <w:spacing w:before="240" w:after="60"/>
      <w:outlineLvl w:val="3"/>
    </w:pPr>
    <w:rPr>
      <w:rFonts w:ascii="Calibri" w:hAnsi="Calibri"/>
      <w:b/>
      <w:bCs/>
      <w:sz w:val="28"/>
      <w:szCs w:val="28"/>
      <w:lang w:val="x-none"/>
    </w:rPr>
  </w:style>
  <w:style w:type="paragraph" w:styleId="Titre5">
    <w:name w:val="heading 5"/>
    <w:basedOn w:val="Normal"/>
    <w:next w:val="Normal"/>
    <w:link w:val="Titre5Car"/>
    <w:uiPriority w:val="9"/>
    <w:semiHidden/>
    <w:unhideWhenUsed/>
    <w:qFormat/>
    <w:rsid w:val="00355C06"/>
    <w:pPr>
      <w:spacing w:before="240" w:after="60"/>
      <w:outlineLvl w:val="4"/>
    </w:pPr>
    <w:rPr>
      <w:rFonts w:ascii="Calibri" w:hAnsi="Calibri"/>
      <w:b/>
      <w:bCs/>
      <w:i/>
      <w:i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cs="Times New Roman"/>
    </w:rPr>
  </w:style>
  <w:style w:type="character" w:customStyle="1" w:styleId="WW8Num3z0">
    <w:name w:val="WW8Num3z0"/>
    <w:rPr>
      <w:rFonts w:ascii="Times New Roman" w:hAnsi="Times New Roman" w:cs="Times New Roman"/>
    </w:rPr>
  </w:style>
  <w:style w:type="character" w:customStyle="1" w:styleId="Absatz-Standardschriftart">
    <w:name w:val="Absatz-Standardschriftart"/>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Policepardfaut1">
    <w:name w:val="Police par défaut1"/>
  </w:style>
  <w:style w:type="character" w:styleId="Lienhypertexte">
    <w:name w:val="Hyperlink"/>
    <w:uiPriority w:val="99"/>
    <w:rPr>
      <w:color w:val="0000FF"/>
      <w:u w:val="single"/>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semiHidden/>
    <w:pPr>
      <w:spacing w:after="120"/>
    </w:p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styleId="En-tte">
    <w:name w:val="header"/>
    <w:basedOn w:val="Normal"/>
    <w:link w:val="En-tteCar"/>
    <w:uiPriority w:val="99"/>
    <w:pPr>
      <w:tabs>
        <w:tab w:val="center" w:pos="4536"/>
        <w:tab w:val="right" w:pos="9072"/>
      </w:tabs>
    </w:pPr>
    <w:rPr>
      <w:szCs w:val="20"/>
      <w:lang w:val="x-none"/>
    </w:rPr>
  </w:style>
  <w:style w:type="paragraph" w:styleId="Pieddepage">
    <w:name w:val="footer"/>
    <w:basedOn w:val="Normal"/>
    <w:link w:val="PieddepageCar"/>
    <w:uiPriority w:val="99"/>
    <w:pPr>
      <w:tabs>
        <w:tab w:val="center" w:pos="4536"/>
        <w:tab w:val="right" w:pos="9072"/>
      </w:tabs>
    </w:pPr>
    <w:rPr>
      <w:szCs w:val="20"/>
      <w:lang w:val="x-none"/>
    </w:rPr>
  </w:style>
  <w:style w:type="paragraph" w:customStyle="1" w:styleId="Contenuducadre">
    <w:name w:val="Contenu du cadre"/>
    <w:basedOn w:val="Corpsdetexte"/>
  </w:style>
  <w:style w:type="character" w:customStyle="1" w:styleId="PieddepageCar">
    <w:name w:val="Pied de page Car"/>
    <w:link w:val="Pieddepage"/>
    <w:uiPriority w:val="99"/>
    <w:rsid w:val="00E77776"/>
    <w:rPr>
      <w:sz w:val="24"/>
      <w:lang w:eastAsia="ar-SA"/>
    </w:rPr>
  </w:style>
  <w:style w:type="paragraph" w:styleId="Textedebulles">
    <w:name w:val="Balloon Text"/>
    <w:basedOn w:val="Normal"/>
    <w:link w:val="TextedebullesCar"/>
    <w:uiPriority w:val="99"/>
    <w:semiHidden/>
    <w:unhideWhenUsed/>
    <w:rsid w:val="00E77776"/>
    <w:rPr>
      <w:rFonts w:ascii="Tahoma" w:hAnsi="Tahoma"/>
      <w:sz w:val="16"/>
      <w:szCs w:val="16"/>
      <w:lang w:val="x-none"/>
    </w:rPr>
  </w:style>
  <w:style w:type="character" w:customStyle="1" w:styleId="TextedebullesCar">
    <w:name w:val="Texte de bulles Car"/>
    <w:link w:val="Textedebulles"/>
    <w:uiPriority w:val="99"/>
    <w:semiHidden/>
    <w:rsid w:val="00E77776"/>
    <w:rPr>
      <w:rFonts w:ascii="Tahoma" w:hAnsi="Tahoma" w:cs="Tahoma"/>
      <w:sz w:val="16"/>
      <w:szCs w:val="16"/>
      <w:lang w:eastAsia="ar-SA"/>
    </w:rPr>
  </w:style>
  <w:style w:type="character" w:customStyle="1" w:styleId="En-tteCar">
    <w:name w:val="En-tête Car"/>
    <w:link w:val="En-tte"/>
    <w:uiPriority w:val="99"/>
    <w:rsid w:val="00720663"/>
    <w:rPr>
      <w:sz w:val="24"/>
      <w:lang w:eastAsia="ar-SA"/>
    </w:rPr>
  </w:style>
  <w:style w:type="character" w:customStyle="1" w:styleId="Titre1Car">
    <w:name w:val="Titre 1 Car"/>
    <w:link w:val="Titre1"/>
    <w:rsid w:val="001617BA"/>
    <w:rPr>
      <w:rFonts w:asciiTheme="minorHAnsi" w:hAnsiTheme="minorHAnsi"/>
      <w:b/>
      <w:bCs/>
      <w:sz w:val="24"/>
      <w:szCs w:val="24"/>
      <w:lang w:val="x-none" w:eastAsia="ar-SA"/>
    </w:rPr>
  </w:style>
  <w:style w:type="character" w:customStyle="1" w:styleId="Titre2Car">
    <w:name w:val="Titre 2 Car"/>
    <w:link w:val="Titre2"/>
    <w:uiPriority w:val="9"/>
    <w:rsid w:val="00E37DB9"/>
    <w:rPr>
      <w:rFonts w:ascii="Cambria" w:eastAsia="Times New Roman" w:hAnsi="Cambria" w:cs="Times New Roman"/>
      <w:b/>
      <w:bCs/>
      <w:i/>
      <w:iCs/>
      <w:sz w:val="28"/>
      <w:szCs w:val="28"/>
      <w:lang w:eastAsia="ar-SA"/>
    </w:rPr>
  </w:style>
  <w:style w:type="paragraph" w:customStyle="1" w:styleId="Default">
    <w:name w:val="Default"/>
    <w:rsid w:val="008D0AEC"/>
    <w:pPr>
      <w:autoSpaceDE w:val="0"/>
      <w:autoSpaceDN w:val="0"/>
      <w:adjustRightInd w:val="0"/>
    </w:pPr>
    <w:rPr>
      <w:rFonts w:ascii="Arial" w:hAnsi="Arial" w:cs="Arial"/>
      <w:color w:val="000000"/>
      <w:sz w:val="24"/>
      <w:szCs w:val="24"/>
      <w:lang w:val="fr-FR" w:eastAsia="fr-FR"/>
    </w:rPr>
  </w:style>
  <w:style w:type="character" w:customStyle="1" w:styleId="Titre3Car">
    <w:name w:val="Titre 3 Car"/>
    <w:link w:val="Titre3"/>
    <w:uiPriority w:val="9"/>
    <w:semiHidden/>
    <w:rsid w:val="00355C06"/>
    <w:rPr>
      <w:rFonts w:ascii="Cambria" w:eastAsia="Times New Roman" w:hAnsi="Cambria" w:cs="Times New Roman"/>
      <w:b/>
      <w:bCs/>
      <w:sz w:val="26"/>
      <w:szCs w:val="26"/>
      <w:lang w:eastAsia="ar-SA"/>
    </w:rPr>
  </w:style>
  <w:style w:type="character" w:customStyle="1" w:styleId="Titre4Car">
    <w:name w:val="Titre 4 Car"/>
    <w:link w:val="Titre4"/>
    <w:uiPriority w:val="9"/>
    <w:semiHidden/>
    <w:rsid w:val="00355C06"/>
    <w:rPr>
      <w:rFonts w:ascii="Calibri" w:eastAsia="Times New Roman" w:hAnsi="Calibri" w:cs="Times New Roman"/>
      <w:b/>
      <w:bCs/>
      <w:sz w:val="28"/>
      <w:szCs w:val="28"/>
      <w:lang w:eastAsia="ar-SA"/>
    </w:rPr>
  </w:style>
  <w:style w:type="character" w:customStyle="1" w:styleId="Titre5Car">
    <w:name w:val="Titre 5 Car"/>
    <w:link w:val="Titre5"/>
    <w:uiPriority w:val="9"/>
    <w:semiHidden/>
    <w:rsid w:val="00355C06"/>
    <w:rPr>
      <w:rFonts w:ascii="Calibri" w:eastAsia="Times New Roman" w:hAnsi="Calibri" w:cs="Times New Roman"/>
      <w:b/>
      <w:bCs/>
      <w:i/>
      <w:iCs/>
      <w:sz w:val="26"/>
      <w:szCs w:val="26"/>
      <w:lang w:eastAsia="ar-SA"/>
    </w:rPr>
  </w:style>
  <w:style w:type="paragraph" w:styleId="Normalcentr">
    <w:name w:val="Block Text"/>
    <w:basedOn w:val="Normal"/>
    <w:rsid w:val="00355C06"/>
    <w:pPr>
      <w:suppressAutoHyphens w:val="0"/>
      <w:ind w:left="1134" w:right="1133"/>
      <w:jc w:val="center"/>
    </w:pPr>
    <w:rPr>
      <w:rFonts w:ascii="Times" w:eastAsia="Times" w:hAnsi="Times"/>
      <w:szCs w:val="20"/>
      <w:lang w:eastAsia="fr-FR"/>
    </w:rPr>
  </w:style>
  <w:style w:type="paragraph" w:customStyle="1" w:styleId="Sansinterligne1">
    <w:name w:val="Sans interligne1"/>
    <w:uiPriority w:val="1"/>
    <w:qFormat/>
    <w:rsid w:val="00BD2BBA"/>
    <w:rPr>
      <w:rFonts w:ascii="Calibri" w:hAnsi="Calibri"/>
      <w:sz w:val="24"/>
      <w:szCs w:val="24"/>
      <w:lang w:val="fr-FR"/>
    </w:rPr>
  </w:style>
  <w:style w:type="paragraph" w:styleId="Paragraphedeliste">
    <w:name w:val="List Paragraph"/>
    <w:basedOn w:val="Normal"/>
    <w:uiPriority w:val="34"/>
    <w:qFormat/>
    <w:rsid w:val="00483BD1"/>
    <w:pPr>
      <w:suppressAutoHyphens w:val="0"/>
      <w:spacing w:line="276" w:lineRule="auto"/>
      <w:ind w:left="720"/>
      <w:contextualSpacing/>
    </w:pPr>
    <w:rPr>
      <w:rFonts w:asciiTheme="minorHAnsi" w:eastAsiaTheme="minorHAnsi" w:hAnsiTheme="minorHAnsi" w:cstheme="minorBidi"/>
      <w:sz w:val="22"/>
      <w:szCs w:val="22"/>
      <w:lang w:eastAsia="en-US"/>
    </w:rPr>
  </w:style>
  <w:style w:type="paragraph" w:styleId="Citationintense">
    <w:name w:val="Intense Quote"/>
    <w:basedOn w:val="Normal"/>
    <w:next w:val="Normal"/>
    <w:link w:val="CitationintenseCar"/>
    <w:uiPriority w:val="30"/>
    <w:qFormat/>
    <w:rsid w:val="00483BD1"/>
    <w:pPr>
      <w:pBdr>
        <w:top w:val="single" w:sz="4" w:space="10" w:color="4472C4" w:themeColor="accent1"/>
        <w:bottom w:val="single" w:sz="4" w:space="10" w:color="4472C4" w:themeColor="accent1"/>
      </w:pBdr>
      <w:suppressAutoHyphens w:val="0"/>
      <w:spacing w:before="360" w:after="360" w:line="276" w:lineRule="auto"/>
      <w:ind w:left="864" w:right="864"/>
      <w:jc w:val="center"/>
    </w:pPr>
    <w:rPr>
      <w:rFonts w:asciiTheme="minorHAnsi" w:eastAsiaTheme="minorHAnsi" w:hAnsiTheme="minorHAnsi" w:cstheme="minorBidi"/>
      <w:i/>
      <w:iCs/>
      <w:color w:val="4472C4" w:themeColor="accent1"/>
      <w:sz w:val="22"/>
      <w:szCs w:val="22"/>
      <w:lang w:eastAsia="en-US"/>
    </w:rPr>
  </w:style>
  <w:style w:type="character" w:customStyle="1" w:styleId="CitationintenseCar">
    <w:name w:val="Citation intense Car"/>
    <w:basedOn w:val="Policepardfaut"/>
    <w:link w:val="Citationintense"/>
    <w:uiPriority w:val="30"/>
    <w:rsid w:val="00483BD1"/>
    <w:rPr>
      <w:rFonts w:asciiTheme="minorHAnsi" w:eastAsiaTheme="minorHAnsi" w:hAnsiTheme="minorHAnsi" w:cstheme="minorBidi"/>
      <w:i/>
      <w:iCs/>
      <w:color w:val="4472C4" w:themeColor="accent1"/>
      <w:sz w:val="22"/>
      <w:szCs w:val="22"/>
      <w:lang w:val="fr-FR"/>
    </w:rPr>
  </w:style>
  <w:style w:type="table" w:styleId="Grilledutableau">
    <w:name w:val="Table Grid"/>
    <w:basedOn w:val="TableauNormal"/>
    <w:uiPriority w:val="39"/>
    <w:rsid w:val="00483BD1"/>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483BD1"/>
    <w:rPr>
      <w:b/>
      <w:bCs/>
      <w:smallCaps/>
      <w:color w:val="4472C4" w:themeColor="accent1"/>
      <w:spacing w:val="5"/>
    </w:rPr>
  </w:style>
  <w:style w:type="paragraph" w:styleId="TM1">
    <w:name w:val="toc 1"/>
    <w:basedOn w:val="Normal"/>
    <w:next w:val="Normal"/>
    <w:autoRedefine/>
    <w:uiPriority w:val="39"/>
    <w:unhideWhenUsed/>
    <w:rsid w:val="008374BD"/>
    <w:pPr>
      <w:suppressAutoHyphens w:val="0"/>
      <w:spacing w:after="100" w:line="276" w:lineRule="auto"/>
    </w:pPr>
    <w:rPr>
      <w:rFonts w:asciiTheme="minorHAnsi" w:eastAsiaTheme="minorHAnsi" w:hAnsiTheme="minorHAnsi" w:cstheme="minorBidi"/>
      <w:sz w:val="22"/>
      <w:szCs w:val="22"/>
      <w:lang w:eastAsia="en-US"/>
    </w:rPr>
  </w:style>
  <w:style w:type="paragraph" w:styleId="TM2">
    <w:name w:val="toc 2"/>
    <w:basedOn w:val="Normal"/>
    <w:next w:val="Normal"/>
    <w:autoRedefine/>
    <w:uiPriority w:val="39"/>
    <w:unhideWhenUsed/>
    <w:rsid w:val="00483BD1"/>
    <w:pPr>
      <w:suppressAutoHyphens w:val="0"/>
      <w:spacing w:after="100" w:line="276" w:lineRule="auto"/>
      <w:ind w:left="220"/>
    </w:pPr>
    <w:rPr>
      <w:rFonts w:asciiTheme="minorHAnsi" w:eastAsiaTheme="minorHAnsi" w:hAnsiTheme="minorHAnsi" w:cstheme="minorBidi"/>
      <w:sz w:val="22"/>
      <w:szCs w:val="22"/>
      <w:lang w:eastAsia="en-US"/>
    </w:rPr>
  </w:style>
  <w:style w:type="paragraph" w:styleId="En-ttedetabledesmatires">
    <w:name w:val="TOC Heading"/>
    <w:basedOn w:val="Titre1"/>
    <w:next w:val="Normal"/>
    <w:uiPriority w:val="39"/>
    <w:unhideWhenUsed/>
    <w:qFormat/>
    <w:rsid w:val="00483BD1"/>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thick"/>
      <w:lang w:val="fr-FR" w:eastAsia="fr-FR"/>
    </w:rPr>
  </w:style>
  <w:style w:type="paragraph" w:styleId="Titre">
    <w:name w:val="Title"/>
    <w:basedOn w:val="Normal"/>
    <w:next w:val="Normal"/>
    <w:link w:val="TitreCar"/>
    <w:uiPriority w:val="10"/>
    <w:qFormat/>
    <w:rsid w:val="00483BD1"/>
    <w:pPr>
      <w:suppressAutoHyphens w:val="0"/>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483BD1"/>
    <w:rPr>
      <w:rFonts w:asciiTheme="majorHAnsi" w:eastAsiaTheme="majorEastAsia" w:hAnsiTheme="majorHAnsi" w:cstheme="majorBidi"/>
      <w:spacing w:val="-10"/>
      <w:kern w:val="28"/>
      <w:sz w:val="56"/>
      <w:szCs w:val="56"/>
      <w:lang w:val="fr-FR"/>
    </w:rPr>
  </w:style>
  <w:style w:type="table" w:styleId="Tableausimple1">
    <w:name w:val="Plain Table 1"/>
    <w:basedOn w:val="TableauNormal"/>
    <w:uiPriority w:val="41"/>
    <w:rsid w:val="00483BD1"/>
    <w:rPr>
      <w:rFonts w:asciiTheme="minorHAnsi" w:eastAsiaTheme="minorHAnsi" w:hAnsiTheme="minorHAnsi" w:cstheme="minorBidi"/>
      <w:sz w:val="22"/>
      <w:szCs w:val="22"/>
      <w:lang w:val="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1">
    <w:name w:val="Grid Table 1 Light Accent 1"/>
    <w:basedOn w:val="TableauNormal"/>
    <w:uiPriority w:val="46"/>
    <w:rsid w:val="00483BD1"/>
    <w:rPr>
      <w:rFonts w:asciiTheme="minorHAnsi" w:eastAsiaTheme="minorHAnsi" w:hAnsiTheme="minorHAnsi" w:cstheme="minorBidi"/>
      <w:sz w:val="22"/>
      <w:szCs w:val="22"/>
      <w:lang w:val="fr-F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ansinterligne">
    <w:name w:val="No Spacing"/>
    <w:uiPriority w:val="1"/>
    <w:qFormat/>
    <w:rsid w:val="00483BD1"/>
    <w:rPr>
      <w:rFonts w:asciiTheme="minorHAnsi" w:eastAsiaTheme="minorHAnsi" w:hAnsiTheme="minorHAnsi" w:cstheme="minorBidi"/>
      <w:sz w:val="22"/>
      <w:szCs w:val="22"/>
      <w:lang w:val="fr-FR"/>
    </w:rPr>
  </w:style>
  <w:style w:type="paragraph" w:styleId="Sous-titre">
    <w:name w:val="Subtitle"/>
    <w:basedOn w:val="Normal"/>
    <w:next w:val="Normal"/>
    <w:link w:val="Sous-titreCar"/>
    <w:uiPriority w:val="11"/>
    <w:qFormat/>
    <w:rsid w:val="00483BD1"/>
    <w:pPr>
      <w:numPr>
        <w:ilvl w:val="1"/>
      </w:numPr>
      <w:suppressAutoHyphens w:val="0"/>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483BD1"/>
    <w:rPr>
      <w:rFonts w:asciiTheme="minorHAnsi" w:eastAsiaTheme="minorEastAsia" w:hAnsiTheme="minorHAnsi" w:cstheme="minorBidi"/>
      <w:color w:val="5A5A5A" w:themeColor="text1" w:themeTint="A5"/>
      <w:spacing w:val="15"/>
      <w:sz w:val="22"/>
      <w:szCs w:val="22"/>
      <w:lang w:val="fr-FR"/>
    </w:rPr>
  </w:style>
  <w:style w:type="paragraph" w:styleId="Notedebasdepage">
    <w:name w:val="footnote text"/>
    <w:basedOn w:val="Normal"/>
    <w:link w:val="NotedebasdepageCar"/>
    <w:uiPriority w:val="99"/>
    <w:semiHidden/>
    <w:unhideWhenUsed/>
    <w:rsid w:val="00483BD1"/>
    <w:pPr>
      <w:suppressAutoHyphens w:val="0"/>
    </w:pPr>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483BD1"/>
    <w:rPr>
      <w:rFonts w:asciiTheme="minorHAnsi" w:eastAsiaTheme="minorHAnsi" w:hAnsiTheme="minorHAnsi" w:cstheme="minorBidi"/>
      <w:lang w:val="fr-FR"/>
    </w:rPr>
  </w:style>
  <w:style w:type="character" w:styleId="Appelnotedebasdep">
    <w:name w:val="footnote reference"/>
    <w:basedOn w:val="Policepardfaut"/>
    <w:uiPriority w:val="99"/>
    <w:semiHidden/>
    <w:unhideWhenUsed/>
    <w:rsid w:val="00483BD1"/>
    <w:rPr>
      <w:vertAlign w:val="superscript"/>
    </w:rPr>
  </w:style>
  <w:style w:type="paragraph" w:styleId="TM3">
    <w:name w:val="toc 3"/>
    <w:basedOn w:val="Normal"/>
    <w:next w:val="Normal"/>
    <w:autoRedefine/>
    <w:uiPriority w:val="39"/>
    <w:unhideWhenUsed/>
    <w:rsid w:val="00483BD1"/>
    <w:pPr>
      <w:suppressAutoHyphens w:val="0"/>
      <w:spacing w:after="100" w:line="276" w:lineRule="auto"/>
      <w:ind w:left="440"/>
    </w:pPr>
    <w:rPr>
      <w:rFonts w:asciiTheme="minorHAnsi" w:eastAsiaTheme="minorHAnsi" w:hAnsiTheme="minorHAnsi" w:cstheme="minorBidi"/>
      <w:sz w:val="22"/>
      <w:szCs w:val="22"/>
      <w:lang w:eastAsia="en-US"/>
    </w:rPr>
  </w:style>
  <w:style w:type="character" w:styleId="Lienhypertextesuivivisit">
    <w:name w:val="FollowedHyperlink"/>
    <w:basedOn w:val="Policepardfaut"/>
    <w:uiPriority w:val="99"/>
    <w:semiHidden/>
    <w:unhideWhenUsed/>
    <w:rsid w:val="00DE13F7"/>
    <w:rPr>
      <w:color w:val="954F72" w:themeColor="followedHyperlink"/>
      <w:u w:val="single"/>
    </w:rPr>
  </w:style>
  <w:style w:type="character" w:customStyle="1" w:styleId="Mentionnonrsolue1">
    <w:name w:val="Mention non résolue1"/>
    <w:basedOn w:val="Policepardfaut"/>
    <w:uiPriority w:val="99"/>
    <w:semiHidden/>
    <w:unhideWhenUsed/>
    <w:rsid w:val="00DE13F7"/>
    <w:rPr>
      <w:color w:val="605E5C"/>
      <w:shd w:val="clear" w:color="auto" w:fill="E1DFDD"/>
    </w:rPr>
  </w:style>
  <w:style w:type="character" w:styleId="Numrodepage">
    <w:name w:val="page number"/>
    <w:basedOn w:val="Policepardfaut"/>
    <w:uiPriority w:val="99"/>
    <w:unhideWhenUsed/>
    <w:rsid w:val="00122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417920">
      <w:bodyDiv w:val="1"/>
      <w:marLeft w:val="0"/>
      <w:marRight w:val="0"/>
      <w:marTop w:val="0"/>
      <w:marBottom w:val="0"/>
      <w:divBdr>
        <w:top w:val="none" w:sz="0" w:space="0" w:color="auto"/>
        <w:left w:val="none" w:sz="0" w:space="0" w:color="auto"/>
        <w:bottom w:val="none" w:sz="0" w:space="0" w:color="auto"/>
        <w:right w:val="none" w:sz="0" w:space="0" w:color="auto"/>
      </w:divBdr>
    </w:div>
    <w:div w:id="702097260">
      <w:bodyDiv w:val="1"/>
      <w:marLeft w:val="0"/>
      <w:marRight w:val="0"/>
      <w:marTop w:val="0"/>
      <w:marBottom w:val="0"/>
      <w:divBdr>
        <w:top w:val="none" w:sz="0" w:space="0" w:color="auto"/>
        <w:left w:val="none" w:sz="0" w:space="0" w:color="auto"/>
        <w:bottom w:val="none" w:sz="0" w:space="0" w:color="auto"/>
        <w:right w:val="none" w:sz="0" w:space="0" w:color="auto"/>
      </w:divBdr>
    </w:div>
    <w:div w:id="905456302">
      <w:bodyDiv w:val="1"/>
      <w:marLeft w:val="0"/>
      <w:marRight w:val="0"/>
      <w:marTop w:val="0"/>
      <w:marBottom w:val="0"/>
      <w:divBdr>
        <w:top w:val="none" w:sz="0" w:space="0" w:color="auto"/>
        <w:left w:val="none" w:sz="0" w:space="0" w:color="auto"/>
        <w:bottom w:val="none" w:sz="0" w:space="0" w:color="auto"/>
        <w:right w:val="none" w:sz="0" w:space="0" w:color="auto"/>
      </w:divBdr>
    </w:div>
    <w:div w:id="1262841161">
      <w:bodyDiv w:val="1"/>
      <w:marLeft w:val="0"/>
      <w:marRight w:val="0"/>
      <w:marTop w:val="0"/>
      <w:marBottom w:val="0"/>
      <w:divBdr>
        <w:top w:val="none" w:sz="0" w:space="0" w:color="auto"/>
        <w:left w:val="none" w:sz="0" w:space="0" w:color="auto"/>
        <w:bottom w:val="none" w:sz="0" w:space="0" w:color="auto"/>
        <w:right w:val="none" w:sz="0" w:space="0" w:color="auto"/>
      </w:divBdr>
    </w:div>
    <w:div w:id="1753894132">
      <w:bodyDiv w:val="1"/>
      <w:marLeft w:val="0"/>
      <w:marRight w:val="0"/>
      <w:marTop w:val="0"/>
      <w:marBottom w:val="0"/>
      <w:divBdr>
        <w:top w:val="none" w:sz="0" w:space="0" w:color="auto"/>
        <w:left w:val="none" w:sz="0" w:space="0" w:color="auto"/>
        <w:bottom w:val="none" w:sz="0" w:space="0" w:color="auto"/>
        <w:right w:val="none" w:sz="0" w:space="0" w:color="auto"/>
      </w:divBdr>
    </w:div>
    <w:div w:id="199197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fck.org/wp-content/uploads/2020/05/Instruction-aux-pr%C3%A9fets-Minist%C3%A8re-des-Sports-11-05-2020.pdf" TargetMode="Externa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hyperlink" Target="https://travail-emploi.gouv.fr/le-ministere-en-action/coronavirus-covid-19/article/communiques-de-presse" TargetMode="Externa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s.gouv.fr/IMG/pdf/sportsguidesportparsport_fiches.pdf"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hyperlink" Target="https://www.ffck.org/2020/05/04/reprise-de-nos-activite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fck.org/wp-content/uploads/2020/05/Plan-de-reprise-FFCK-07-05-2020.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orts.gouv.fr/IMG/pdf/sportsguideequipementssportifs.pdf" TargetMode="Externa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footer" Target="footer2.xml"/><Relationship Id="rId38" Type="http://schemas.openxmlformats.org/officeDocument/2006/relationships/hyperlink" Target="http://www.sports.gouv.fr/presse/article/des-guides-pratiques-post-confinement-lies-a-la-reprise-des-activites-physiq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19433DF0ADC84897C314F756BE38E2" ma:contentTypeVersion="6" ma:contentTypeDescription="Crée un document." ma:contentTypeScope="" ma:versionID="91135ea4937f6d903aa127273bef848d">
  <xsd:schema xmlns:xsd="http://www.w3.org/2001/XMLSchema" xmlns:xs="http://www.w3.org/2001/XMLSchema" xmlns:p="http://schemas.microsoft.com/office/2006/metadata/properties" xmlns:ns2="a233ab09-03f6-4ebf-8de1-e48681bd949a" targetNamespace="http://schemas.microsoft.com/office/2006/metadata/properties" ma:root="true" ma:fieldsID="701ebc8fd1db32ce3d838c22daa71d0d" ns2:_="">
    <xsd:import namespace="a233ab09-03f6-4ebf-8de1-e48681bd94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3ab09-03f6-4ebf-8de1-e48681bd94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8A990-99E3-4134-B810-16E3A3342C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C887E0-B876-4D6A-ABFF-3109B6B0DD6B}">
  <ds:schemaRefs>
    <ds:schemaRef ds:uri="http://schemas.microsoft.com/sharepoint/v3/contenttype/forms"/>
  </ds:schemaRefs>
</ds:datastoreItem>
</file>

<file path=customXml/itemProps3.xml><?xml version="1.0" encoding="utf-8"?>
<ds:datastoreItem xmlns:ds="http://schemas.openxmlformats.org/officeDocument/2006/customXml" ds:itemID="{1D6209D7-DD6C-4053-A1A5-D8F458925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3ab09-03f6-4ebf-8de1-e48681bd9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CBFA2-CFB8-4F07-A2E4-0BED20EF6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3490</Words>
  <Characters>19195</Characters>
  <Application>Microsoft Office Word</Application>
  <DocSecurity>4</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ADubost</dc:creator>
  <cp:lastModifiedBy>Caroline JEAN</cp:lastModifiedBy>
  <cp:revision>2</cp:revision>
  <cp:lastPrinted>2020-05-15T09:52:00Z</cp:lastPrinted>
  <dcterms:created xsi:type="dcterms:W3CDTF">2020-06-02T14:51:00Z</dcterms:created>
  <dcterms:modified xsi:type="dcterms:W3CDTF">2020-06-02T14:51:00Z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0x0101005719433DF0ADC84897C314F756BE38E2</vt:lpwstr>
  </property>
</Properties>
</file>